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bookmarkStart w:id="0" w:name="_Hlk18108385"/>
      <w:r>
        <w:rPr>
          <w:rFonts w:hint="eastAsia" w:ascii="黑体" w:eastAsia="黑体"/>
          <w:b/>
          <w:bCs/>
          <w:sz w:val="44"/>
          <w:szCs w:val="44"/>
        </w:rPr>
        <w:t>《幼教经典理论与实践》</w:t>
      </w:r>
      <w:bookmarkEnd w:id="0"/>
      <w:r>
        <w:rPr>
          <w:rFonts w:hint="eastAsia" w:ascii="黑体" w:eastAsia="黑体"/>
          <w:b/>
          <w:bCs/>
          <w:sz w:val="44"/>
          <w:szCs w:val="44"/>
        </w:rPr>
        <w:t>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hint="eastAsia" w:ascii="黑体" w:eastAsia="黑体"/>
          <w:b/>
          <w:bCs/>
          <w:sz w:val="44"/>
          <w:szCs w:val="44"/>
        </w:rPr>
        <w:t>（</w:t>
      </w:r>
      <w:r>
        <w:rPr>
          <w:rFonts w:hint="eastAsia"/>
          <w:b/>
          <w:color w:val="000000"/>
          <w:sz w:val="44"/>
          <w:szCs w:val="44"/>
        </w:rPr>
        <w:t>Pre-school Education</w:t>
      </w:r>
      <w:r>
        <w:rPr>
          <w:rFonts w:hint="eastAsia" w:ascii="黑体" w:eastAsia="黑体"/>
          <w:b/>
          <w:bCs/>
          <w:sz w:val="44"/>
          <w:szCs w:val="44"/>
        </w:rPr>
        <w:t>）</w:t>
      </w:r>
      <w:r>
        <w:rPr>
          <w:rFonts w:ascii="黑体" w:eastAsia="黑体"/>
          <w:b/>
          <w:bCs/>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教师教育学院</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制定人：</w:t>
      </w:r>
      <w:r>
        <w:rPr>
          <w:rFonts w:hint="eastAsia" w:ascii="宋体" w:hAnsi="宋体" w:eastAsia="宋体" w:cs="宋体"/>
          <w:color w:val="000000"/>
          <w:sz w:val="30"/>
          <w:lang w:val="en-US" w:eastAsia="zh-CN"/>
        </w:rPr>
        <w:t>席海燕</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审核人：</w:t>
      </w:r>
      <w:r>
        <w:rPr>
          <w:rFonts w:hint="eastAsia" w:ascii="宋体" w:hAnsi="宋体"/>
          <w:color w:val="000000"/>
          <w:sz w:val="30"/>
        </w:rPr>
        <w:t>鲍文娟</w:t>
      </w:r>
    </w:p>
    <w:p>
      <w:pPr>
        <w:adjustRightInd w:val="0"/>
        <w:snapToGrid w:val="0"/>
        <w:spacing w:line="360" w:lineRule="auto"/>
        <w:ind w:firstLine="2700" w:firstLineChars="900"/>
        <w:rPr>
          <w:rFonts w:hint="eastAsia" w:ascii="黑体" w:eastAsia="黑体"/>
          <w:b/>
          <w:bCs/>
          <w:szCs w:val="21"/>
          <w:lang w:val="en-US" w:eastAsia="zh-CN"/>
        </w:rPr>
      </w:pPr>
      <w:r>
        <w:rPr>
          <w:rFonts w:hint="eastAsia" w:eastAsia="黑体"/>
          <w:sz w:val="30"/>
        </w:rPr>
        <w:t>编写时间：</w:t>
      </w:r>
      <w:r>
        <w:rPr>
          <w:rFonts w:ascii="宋体" w:hAnsi="宋体"/>
          <w:sz w:val="30"/>
        </w:rPr>
        <w:t>20</w:t>
      </w:r>
      <w:r>
        <w:rPr>
          <w:rFonts w:hint="eastAsia" w:ascii="宋体" w:hAnsi="宋体"/>
          <w:sz w:val="30"/>
          <w:lang w:val="en-US" w:eastAsia="zh-CN"/>
        </w:rPr>
        <w:t>21</w:t>
      </w:r>
      <w:r>
        <w:rPr>
          <w:rFonts w:hint="eastAsia" w:ascii="宋体" w:hAnsi="宋体"/>
          <w:sz w:val="30"/>
        </w:rPr>
        <w:t>年</w:t>
      </w:r>
      <w:r>
        <w:rPr>
          <w:rFonts w:ascii="宋体" w:hAnsi="宋体"/>
          <w:sz w:val="30"/>
        </w:rPr>
        <w:t>8</w:t>
      </w:r>
      <w:r>
        <w:rPr>
          <w:rFonts w:ascii="黑体" w:eastAsia="黑体"/>
          <w:b/>
          <w:bCs/>
          <w:szCs w:val="21"/>
        </w:rPr>
        <w:t xml:space="preserve"> </w:t>
      </w:r>
      <w:r>
        <w:rPr>
          <w:rFonts w:hint="eastAsia" w:ascii="宋体" w:hAnsi="宋体"/>
          <w:sz w:val="30"/>
          <w:lang w:val="en-US" w:eastAsia="zh-CN"/>
        </w:rPr>
        <w:t>月</w:t>
      </w:r>
    </w:p>
    <w:p>
      <w:pPr>
        <w:adjustRightInd w:val="0"/>
        <w:snapToGrid w:val="0"/>
        <w:spacing w:line="360" w:lineRule="auto"/>
        <w:rPr>
          <w:rFonts w:ascii="宋体" w:hAnsi="宋体"/>
          <w:color w:val="000000"/>
          <w:sz w:val="30"/>
        </w:rPr>
      </w:pPr>
    </w:p>
    <w:p>
      <w:pPr>
        <w:adjustRightInd w:val="0"/>
        <w:snapToGrid w:val="0"/>
        <w:spacing w:line="360" w:lineRule="auto"/>
        <w:rPr>
          <w:rFonts w:ascii="宋体" w:hAnsi="宋体"/>
          <w:color w:val="000000"/>
          <w:sz w:val="30"/>
        </w:rPr>
      </w:pPr>
    </w:p>
    <w:p>
      <w:pPr>
        <w:adjustRightInd w:val="0"/>
        <w:spacing w:line="360" w:lineRule="auto"/>
        <w:jc w:val="center"/>
        <w:rPr>
          <w:rFonts w:ascii="宋体" w:hAnsi="宋体"/>
          <w:b/>
          <w:sz w:val="32"/>
          <w:szCs w:val="32"/>
        </w:rPr>
      </w:pPr>
      <w:r>
        <w:rPr>
          <w:rFonts w:hint="eastAsia" w:ascii="宋体" w:hAnsi="宋体"/>
          <w:b/>
          <w:sz w:val="32"/>
          <w:szCs w:val="32"/>
        </w:rPr>
        <w:t>课程说明</w:t>
      </w:r>
    </w:p>
    <w:p>
      <w:pPr>
        <w:adjustRightInd w:val="0"/>
        <w:spacing w:line="360" w:lineRule="auto"/>
        <w:rPr>
          <w:rFonts w:ascii="宋体" w:hAnsi="宋体"/>
          <w:color w:val="000000"/>
          <w:sz w:val="28"/>
        </w:rPr>
      </w:pPr>
    </w:p>
    <w:p>
      <w:pPr>
        <w:adjustRightInd w:val="0"/>
        <w:spacing w:line="360" w:lineRule="auto"/>
        <w:rPr>
          <w:rFonts w:ascii="宋体" w:hAnsi="宋体"/>
          <w:b/>
          <w:color w:val="000000"/>
          <w:sz w:val="28"/>
        </w:rPr>
      </w:pPr>
      <w:r>
        <w:rPr>
          <w:rFonts w:hint="eastAsia" w:ascii="宋体" w:hAnsi="宋体"/>
          <w:b/>
          <w:color w:val="000000"/>
          <w:sz w:val="28"/>
        </w:rPr>
        <w:t>一、课程概述</w:t>
      </w:r>
    </w:p>
    <w:p>
      <w:pPr>
        <w:adjustRightInd w:val="0"/>
        <w:spacing w:line="360" w:lineRule="auto"/>
        <w:ind w:firstLine="480" w:firstLineChars="200"/>
        <w:rPr>
          <w:rFonts w:ascii="宋体" w:hAnsi="宋体"/>
          <w:bCs/>
          <w:color w:val="000000"/>
          <w:sz w:val="24"/>
        </w:rPr>
      </w:pPr>
      <w:r>
        <w:rPr>
          <w:rFonts w:hint="eastAsia" w:ascii="宋体" w:hAnsi="宋体"/>
          <w:bCs/>
          <w:color w:val="000000"/>
          <w:sz w:val="24"/>
        </w:rPr>
        <w:t>（一）课程属性及课程介绍</w:t>
      </w:r>
    </w:p>
    <w:p>
      <w:pPr>
        <w:pStyle w:val="4"/>
        <w:spacing w:before="0" w:beforeAutospacing="0" w:after="0" w:afterAutospacing="0" w:line="360" w:lineRule="auto"/>
        <w:ind w:firstLine="420" w:firstLineChars="200"/>
        <w:rPr>
          <w:rFonts w:hint="default"/>
          <w:sz w:val="21"/>
          <w:szCs w:val="21"/>
          <w:lang w:val="en-US" w:eastAsia="zh-CN"/>
        </w:rPr>
      </w:pPr>
      <w:r>
        <w:rPr>
          <w:rFonts w:hint="eastAsia"/>
          <w:bCs/>
          <w:color w:val="000000"/>
          <w:sz w:val="21"/>
          <w:szCs w:val="21"/>
          <w:lang w:eastAsia="zh-CN"/>
        </w:rPr>
        <w:t>“</w:t>
      </w:r>
      <w:r>
        <w:rPr>
          <w:rFonts w:hint="eastAsia"/>
          <w:bCs/>
          <w:color w:val="000000"/>
          <w:sz w:val="21"/>
          <w:szCs w:val="21"/>
        </w:rPr>
        <w:t>幼教经典理论与实践</w:t>
      </w:r>
      <w:r>
        <w:rPr>
          <w:rFonts w:hint="eastAsia"/>
          <w:bCs/>
          <w:color w:val="000000"/>
          <w:sz w:val="21"/>
          <w:szCs w:val="21"/>
          <w:lang w:eastAsia="zh-CN"/>
        </w:rPr>
        <w:t>”</w:t>
      </w:r>
      <w:r>
        <w:rPr>
          <w:rFonts w:hint="eastAsia"/>
          <w:bCs/>
          <w:color w:val="000000"/>
          <w:sz w:val="21"/>
          <w:szCs w:val="21"/>
        </w:rPr>
        <w:t>是学前教育专业</w:t>
      </w:r>
      <w:r>
        <w:rPr>
          <w:rFonts w:hint="eastAsia"/>
          <w:bCs/>
          <w:color w:val="000000"/>
          <w:sz w:val="21"/>
          <w:szCs w:val="21"/>
          <w:lang w:val="en-US" w:eastAsia="zh-CN"/>
        </w:rPr>
        <w:t>方向课</w:t>
      </w:r>
      <w:r>
        <w:rPr>
          <w:rFonts w:hint="eastAsia"/>
          <w:bCs/>
          <w:color w:val="000000"/>
          <w:sz w:val="21"/>
          <w:szCs w:val="21"/>
        </w:rPr>
        <w:t>，</w:t>
      </w:r>
      <w:r>
        <w:rPr>
          <w:rFonts w:hint="eastAsia"/>
          <w:sz w:val="21"/>
          <w:szCs w:val="21"/>
        </w:rPr>
        <w:t>是一门理论</w:t>
      </w:r>
      <w:r>
        <w:rPr>
          <w:rFonts w:hint="eastAsia"/>
          <w:sz w:val="21"/>
          <w:szCs w:val="21"/>
          <w:lang w:val="en-US" w:eastAsia="zh-CN"/>
        </w:rPr>
        <w:t>与</w:t>
      </w:r>
      <w:r>
        <w:rPr>
          <w:rFonts w:hint="eastAsia"/>
          <w:sz w:val="21"/>
          <w:szCs w:val="21"/>
        </w:rPr>
        <w:t>实践</w:t>
      </w:r>
      <w:r>
        <w:rPr>
          <w:rFonts w:hint="eastAsia"/>
          <w:sz w:val="21"/>
          <w:szCs w:val="21"/>
          <w:lang w:val="en-US" w:eastAsia="zh-CN"/>
        </w:rPr>
        <w:t>兼备</w:t>
      </w:r>
      <w:r>
        <w:rPr>
          <w:rFonts w:hint="eastAsia"/>
          <w:sz w:val="21"/>
          <w:szCs w:val="21"/>
        </w:rPr>
        <w:t>的课程，</w:t>
      </w:r>
      <w:r>
        <w:rPr>
          <w:rFonts w:hint="eastAsia"/>
          <w:sz w:val="21"/>
          <w:szCs w:val="21"/>
          <w:lang w:val="en-US" w:eastAsia="zh-CN"/>
        </w:rPr>
        <w:t>其中涉及的幼教</w:t>
      </w:r>
      <w:r>
        <w:rPr>
          <w:rFonts w:hint="eastAsia"/>
          <w:sz w:val="21"/>
          <w:szCs w:val="21"/>
        </w:rPr>
        <w:t>经典理论</w:t>
      </w:r>
      <w:r>
        <w:rPr>
          <w:rFonts w:hint="eastAsia"/>
          <w:sz w:val="21"/>
          <w:szCs w:val="21"/>
          <w:lang w:val="en-US" w:eastAsia="zh-CN"/>
        </w:rPr>
        <w:t>以及相应的幼教实践既可以开拓学生的专业视野，也可以加深学生对幼教的专业理解。掌握此门课程，对学生日后的职业生涯也有实际的帮助。</w:t>
      </w:r>
    </w:p>
    <w:p>
      <w:pPr>
        <w:pStyle w:val="4"/>
        <w:spacing w:before="0" w:beforeAutospacing="0" w:after="0" w:afterAutospacing="0" w:line="360" w:lineRule="auto"/>
        <w:ind w:firstLine="420" w:firstLineChars="200"/>
        <w:rPr>
          <w:rFonts w:hint="default" w:eastAsia="宋体"/>
          <w:sz w:val="21"/>
          <w:szCs w:val="21"/>
          <w:lang w:val="en-US" w:eastAsia="zh-CN"/>
        </w:rPr>
      </w:pPr>
      <w:r>
        <w:rPr>
          <w:rFonts w:hint="eastAsia"/>
          <w:bCs/>
          <w:color w:val="000000"/>
          <w:sz w:val="21"/>
          <w:szCs w:val="21"/>
          <w:lang w:eastAsia="zh-CN"/>
        </w:rPr>
        <w:t>“</w:t>
      </w:r>
      <w:r>
        <w:rPr>
          <w:rFonts w:hint="eastAsia"/>
          <w:bCs/>
          <w:color w:val="000000"/>
          <w:sz w:val="21"/>
          <w:szCs w:val="21"/>
        </w:rPr>
        <w:t>幼教经典理论与实践</w:t>
      </w:r>
      <w:r>
        <w:rPr>
          <w:rFonts w:hint="eastAsia"/>
          <w:bCs/>
          <w:color w:val="000000"/>
          <w:sz w:val="21"/>
          <w:szCs w:val="21"/>
          <w:lang w:eastAsia="zh-CN"/>
        </w:rPr>
        <w:t>”</w:t>
      </w:r>
      <w:r>
        <w:rPr>
          <w:rFonts w:hint="eastAsia"/>
          <w:bCs/>
          <w:color w:val="000000"/>
          <w:sz w:val="21"/>
          <w:szCs w:val="21"/>
          <w:lang w:val="en-US" w:eastAsia="zh-CN"/>
        </w:rPr>
        <w:t>课程以霍力岩、孙蔷蔷等人于2016年撰写的《西方经典学前教育课程模式及运用》为教材蓝本，课程目的在于帮助学生了解西方幼教史上经过实践检验后仍被专业认可的幼教经典理论与实践。内容包括：蒙台梭利教育、华德福教育瑞吉欧教育、高瞻课程模式、银行街课程模式、卡米-德弗里斯课程模式、创造性课程模式、直接教学模式、发展适宜性实践和光谱方案。</w:t>
      </w:r>
    </w:p>
    <w:p>
      <w:pPr>
        <w:spacing w:line="360" w:lineRule="auto"/>
        <w:ind w:firstLine="480" w:firstLineChars="200"/>
        <w:rPr>
          <w:rFonts w:ascii="宋体" w:hAnsi="宋体"/>
          <w:bCs/>
          <w:sz w:val="24"/>
        </w:rPr>
      </w:pPr>
      <w:r>
        <w:rPr>
          <w:rFonts w:hint="eastAsia" w:ascii="宋体" w:hAnsi="宋体"/>
          <w:bCs/>
          <w:sz w:val="24"/>
        </w:rPr>
        <w:t>（二）教学目标</w:t>
      </w:r>
    </w:p>
    <w:p>
      <w:pPr>
        <w:adjustRightInd w:val="0"/>
        <w:spacing w:line="360" w:lineRule="auto"/>
        <w:ind w:firstLine="420" w:firstLineChars="200"/>
        <w:rPr>
          <w:rFonts w:hint="default" w:ascii="宋体" w:hAnsi="宋体" w:eastAsia="宋体"/>
          <w:color w:val="000000"/>
          <w:lang w:val="en-US" w:eastAsia="zh-CN"/>
        </w:rPr>
      </w:pPr>
      <w:r>
        <w:rPr>
          <w:rFonts w:hint="eastAsia" w:ascii="宋体" w:hAnsi="宋体"/>
          <w:color w:val="000000"/>
          <w:lang w:val="en-US" w:eastAsia="zh-CN"/>
        </w:rPr>
        <w:t>通过本课程的学习，让学生掌握西方幼教的经典理论，了解理论如何与实践互动，在此基础上加深学生的理论功底与实践素养，为学生在今后的职业生涯中奠定理论与实践的样板。</w:t>
      </w:r>
    </w:p>
    <w:p>
      <w:pPr>
        <w:adjustRightInd w:val="0"/>
        <w:spacing w:line="360" w:lineRule="auto"/>
        <w:ind w:firstLine="480" w:firstLineChars="200"/>
        <w:rPr>
          <w:rFonts w:ascii="宋体" w:hAnsi="宋体"/>
          <w:color w:val="000000"/>
          <w:sz w:val="24"/>
        </w:rPr>
      </w:pPr>
      <w:r>
        <w:rPr>
          <w:rFonts w:hint="eastAsia" w:ascii="宋体" w:hAnsi="宋体"/>
          <w:color w:val="000000"/>
          <w:sz w:val="24"/>
        </w:rPr>
        <w:t>（三）适用对象</w:t>
      </w:r>
    </w:p>
    <w:p>
      <w:pPr>
        <w:adjustRightInd w:val="0"/>
        <w:spacing w:line="360" w:lineRule="auto"/>
        <w:ind w:firstLine="420" w:firstLineChars="200"/>
        <w:rPr>
          <w:rFonts w:hint="eastAsia" w:ascii="宋体" w:hAnsi="宋体"/>
          <w:color w:val="000000"/>
          <w:sz w:val="24"/>
        </w:rPr>
      </w:pPr>
      <w:r>
        <w:rPr>
          <w:rFonts w:hint="eastAsia" w:ascii="宋体" w:hAnsi="宋体"/>
          <w:color w:val="000000"/>
        </w:rPr>
        <w:t>《幼教经典理论与实践》</w:t>
      </w:r>
      <w:r>
        <w:rPr>
          <w:rFonts w:hint="eastAsia" w:ascii="宋体" w:hAnsi="宋体"/>
          <w:color w:val="000000"/>
          <w:lang w:val="en-US" w:eastAsia="zh-CN"/>
        </w:rPr>
        <w:t>的教学对象</w:t>
      </w:r>
      <w:r>
        <w:rPr>
          <w:rFonts w:hint="eastAsia" w:ascii="宋体" w:hAnsi="宋体"/>
          <w:color w:val="000000"/>
        </w:rPr>
        <w:t>为学前教育专业本科三年级</w:t>
      </w:r>
      <w:r>
        <w:rPr>
          <w:rFonts w:hint="eastAsia" w:ascii="宋体" w:hAnsi="宋体"/>
          <w:color w:val="000000"/>
          <w:lang w:eastAsia="zh-CN"/>
        </w:rPr>
        <w:t>（</w:t>
      </w:r>
      <w:r>
        <w:rPr>
          <w:rFonts w:hint="eastAsia" w:ascii="宋体" w:hAnsi="宋体"/>
          <w:color w:val="000000"/>
          <w:lang w:val="en-US" w:eastAsia="zh-CN"/>
        </w:rPr>
        <w:t>2019级</w:t>
      </w:r>
      <w:r>
        <w:rPr>
          <w:rFonts w:hint="eastAsia" w:ascii="宋体" w:hAnsi="宋体"/>
          <w:color w:val="000000"/>
          <w:lang w:eastAsia="zh-CN"/>
        </w:rPr>
        <w:t>）</w:t>
      </w:r>
      <w:r>
        <w:rPr>
          <w:rFonts w:hint="eastAsia" w:ascii="宋体" w:hAnsi="宋体"/>
          <w:color w:val="000000"/>
        </w:rPr>
        <w:t>学生</w:t>
      </w:r>
      <w:r>
        <w:rPr>
          <w:rFonts w:hint="eastAsia" w:ascii="宋体" w:hAnsi="宋体"/>
          <w:color w:val="000000"/>
          <w:lang w:eastAsia="zh-CN"/>
        </w:rPr>
        <w:t>，</w:t>
      </w:r>
      <w:r>
        <w:rPr>
          <w:rFonts w:hint="eastAsia" w:ascii="宋体" w:hAnsi="宋体"/>
          <w:color w:val="000000"/>
          <w:lang w:val="en-US" w:eastAsia="zh-CN"/>
        </w:rPr>
        <w:t>于</w:t>
      </w:r>
      <w:r>
        <w:rPr>
          <w:rFonts w:hint="eastAsia" w:ascii="宋体" w:hAnsi="宋体"/>
          <w:color w:val="000000"/>
        </w:rPr>
        <w:t xml:space="preserve">第一学期开设。 </w:t>
      </w:r>
      <w:r>
        <w:rPr>
          <w:rFonts w:hint="eastAsia" w:ascii="宋体" w:hAnsi="宋体"/>
          <w:color w:val="000000"/>
        </w:rPr>
        <w:br w:type="textWrapping"/>
      </w:r>
      <w:r>
        <w:rPr>
          <w:rFonts w:hint="eastAsia" w:ascii="宋体" w:hAnsi="宋体"/>
          <w:color w:val="000000"/>
          <w:lang w:val="en-US" w:eastAsia="zh-CN"/>
        </w:rPr>
        <w:t xml:space="preserve">    </w:t>
      </w:r>
      <w:r>
        <w:rPr>
          <w:rFonts w:hint="eastAsia" w:ascii="宋体" w:hAnsi="宋体"/>
          <w:color w:val="000000"/>
          <w:sz w:val="24"/>
        </w:rPr>
        <w:t>（四）先修课程与后续课程</w:t>
      </w:r>
    </w:p>
    <w:p>
      <w:pPr>
        <w:adjustRightInd w:val="0"/>
        <w:spacing w:line="360" w:lineRule="auto"/>
        <w:ind w:firstLine="420" w:firstLineChars="200"/>
        <w:rPr>
          <w:rFonts w:hint="eastAsia" w:ascii="宋体" w:hAnsi="宋体" w:eastAsia="宋体"/>
          <w:bCs/>
          <w:lang w:eastAsia="zh-CN"/>
        </w:rPr>
      </w:pPr>
      <w:r>
        <w:rPr>
          <w:rFonts w:hint="eastAsia" w:ascii="宋体" w:hAnsi="宋体"/>
          <w:bCs/>
          <w:color w:val="000000"/>
        </w:rPr>
        <w:t>先修课程：《教育概论》和《普通心理学》、</w:t>
      </w:r>
      <w:r>
        <w:rPr>
          <w:rFonts w:hint="eastAsia" w:ascii="宋体" w:hAnsi="宋体"/>
          <w:bCs/>
        </w:rPr>
        <w:t>《儿童卫生与保健》、《幼儿游戏》、《幼儿园活动设计一</w:t>
      </w:r>
      <w:r>
        <w:rPr>
          <w:rFonts w:hint="eastAsia" w:ascii="宋体" w:hAnsi="宋体"/>
          <w:bCs/>
          <w:lang w:val="en-US" w:eastAsia="zh-CN"/>
        </w:rPr>
        <w:t>/</w:t>
      </w:r>
      <w:r>
        <w:rPr>
          <w:rFonts w:hint="eastAsia" w:ascii="宋体" w:hAnsi="宋体"/>
          <w:bCs/>
        </w:rPr>
        <w:t>二》</w:t>
      </w:r>
      <w:r>
        <w:rPr>
          <w:rFonts w:hint="eastAsia" w:ascii="宋体" w:hAnsi="宋体"/>
          <w:bCs/>
          <w:lang w:eastAsia="zh-CN"/>
        </w:rPr>
        <w:t>、《</w:t>
      </w:r>
      <w:r>
        <w:rPr>
          <w:rFonts w:hint="eastAsia" w:ascii="宋体" w:hAnsi="宋体"/>
          <w:bCs/>
          <w:lang w:val="en-US" w:eastAsia="zh-CN"/>
        </w:rPr>
        <w:t>儿童行为观察与分析</w:t>
      </w:r>
      <w:r>
        <w:rPr>
          <w:rFonts w:hint="eastAsia" w:ascii="宋体" w:hAnsi="宋体"/>
          <w:bCs/>
          <w:lang w:eastAsia="zh-CN"/>
        </w:rPr>
        <w:t>》</w:t>
      </w:r>
    </w:p>
    <w:p>
      <w:pPr>
        <w:adjustRightInd w:val="0"/>
        <w:spacing w:line="360" w:lineRule="auto"/>
        <w:ind w:firstLine="420" w:firstLineChars="200"/>
        <w:rPr>
          <w:rFonts w:ascii="宋体" w:hAnsi="宋体"/>
          <w:bCs/>
        </w:rPr>
      </w:pPr>
      <w:r>
        <w:rPr>
          <w:rFonts w:hint="eastAsia" w:ascii="宋体" w:hAnsi="宋体"/>
          <w:bCs/>
        </w:rPr>
        <w:t>后续课程：《幼儿园活动设计与指导四</w:t>
      </w:r>
      <w:r>
        <w:rPr>
          <w:rFonts w:hint="eastAsia" w:ascii="宋体" w:hAnsi="宋体"/>
          <w:bCs/>
          <w:lang w:val="en-US" w:eastAsia="zh-CN"/>
        </w:rPr>
        <w:t>/</w:t>
      </w:r>
      <w:r>
        <w:rPr>
          <w:rFonts w:hint="eastAsia" w:ascii="宋体" w:hAnsi="宋体"/>
          <w:bCs/>
        </w:rPr>
        <w:t>五》</w:t>
      </w:r>
    </w:p>
    <w:p>
      <w:pPr>
        <w:adjustRightInd w:val="0"/>
        <w:spacing w:line="360" w:lineRule="auto"/>
        <w:rPr>
          <w:rFonts w:ascii="宋体" w:hAnsi="宋体"/>
          <w:b/>
          <w:bCs/>
          <w:color w:val="000000"/>
          <w:sz w:val="28"/>
        </w:rPr>
      </w:pPr>
      <w:r>
        <w:rPr>
          <w:rFonts w:hint="eastAsia" w:ascii="宋体" w:hAnsi="宋体"/>
          <w:b/>
          <w:bCs/>
          <w:color w:val="000000"/>
          <w:sz w:val="28"/>
        </w:rPr>
        <w:t>二、任课教师教学过程中应注意的事项</w:t>
      </w:r>
    </w:p>
    <w:p>
      <w:pPr>
        <w:spacing w:line="360" w:lineRule="auto"/>
        <w:ind w:firstLine="420" w:firstLineChars="200"/>
        <w:rPr>
          <w:rFonts w:ascii="宋体" w:hAnsi="宋体" w:cs="仿宋"/>
          <w:szCs w:val="21"/>
        </w:rPr>
      </w:pPr>
      <w:r>
        <w:rPr>
          <w:rFonts w:ascii="宋体" w:hAnsi="宋体" w:cs="仿宋"/>
          <w:szCs w:val="21"/>
        </w:rPr>
        <w:t xml:space="preserve"> (</w:t>
      </w:r>
      <w:r>
        <w:rPr>
          <w:rFonts w:hint="eastAsia" w:ascii="宋体" w:hAnsi="宋体" w:cs="仿宋"/>
          <w:szCs w:val="21"/>
        </w:rPr>
        <w:t>一</w:t>
      </w:r>
      <w:r>
        <w:rPr>
          <w:rFonts w:ascii="宋体" w:hAnsi="宋体" w:cs="仿宋"/>
          <w:szCs w:val="21"/>
        </w:rPr>
        <w:t>)</w:t>
      </w:r>
      <w:r>
        <w:rPr>
          <w:rFonts w:hint="eastAsia" w:ascii="宋体" w:hAnsi="宋体" w:cs="仿宋"/>
          <w:szCs w:val="21"/>
        </w:rPr>
        <w:t>认识到这一课程的重要性。</w:t>
      </w:r>
    </w:p>
    <w:p>
      <w:pPr>
        <w:spacing w:line="360" w:lineRule="auto"/>
        <w:ind w:firstLine="420" w:firstLineChars="200"/>
        <w:rPr>
          <w:rFonts w:ascii="宋体" w:hAnsi="宋体" w:cs="仿宋"/>
          <w:szCs w:val="21"/>
        </w:rPr>
      </w:pPr>
      <w:r>
        <w:rPr>
          <w:rFonts w:hint="eastAsia" w:ascii="宋体" w:hAnsi="宋体" w:cs="仿宋"/>
          <w:szCs w:val="21"/>
        </w:rPr>
        <w:t>《</w:t>
      </w:r>
      <w:r>
        <w:rPr>
          <w:rFonts w:hint="eastAsia" w:ascii="宋体" w:hAnsi="宋体" w:cs="仿宋"/>
          <w:szCs w:val="21"/>
          <w:lang w:val="en-US" w:eastAsia="zh-CN"/>
        </w:rPr>
        <w:t>西方幼教经典理论与实践</w:t>
      </w:r>
      <w:r>
        <w:rPr>
          <w:rFonts w:hint="eastAsia" w:ascii="宋体" w:hAnsi="宋体" w:cs="仿宋"/>
          <w:szCs w:val="21"/>
        </w:rPr>
        <w:t>》课程不仅</w:t>
      </w:r>
      <w:r>
        <w:rPr>
          <w:rFonts w:hint="eastAsia" w:ascii="宋体" w:hAnsi="宋体" w:cs="仿宋"/>
          <w:szCs w:val="21"/>
          <w:lang w:val="en-US" w:eastAsia="zh-CN"/>
        </w:rPr>
        <w:t>在于</w:t>
      </w:r>
      <w:r>
        <w:rPr>
          <w:rFonts w:hint="eastAsia" w:ascii="宋体" w:hAnsi="宋体" w:cs="仿宋"/>
          <w:szCs w:val="21"/>
        </w:rPr>
        <w:t>引导学生掌握</w:t>
      </w:r>
      <w:r>
        <w:rPr>
          <w:rFonts w:hint="eastAsia" w:ascii="宋体" w:hAnsi="宋体" w:cs="仿宋"/>
          <w:szCs w:val="21"/>
          <w:lang w:val="en-US" w:eastAsia="zh-CN"/>
        </w:rPr>
        <w:t>西方幼教经典理论</w:t>
      </w:r>
      <w:r>
        <w:rPr>
          <w:rFonts w:hint="eastAsia" w:ascii="宋体" w:hAnsi="宋体" w:cs="仿宋"/>
          <w:szCs w:val="21"/>
        </w:rPr>
        <w:t>，同时还要引导学生</w:t>
      </w:r>
      <w:r>
        <w:rPr>
          <w:rFonts w:hint="eastAsia" w:ascii="宋体" w:hAnsi="宋体" w:cs="仿宋"/>
          <w:szCs w:val="21"/>
          <w:lang w:val="en-US" w:eastAsia="zh-CN"/>
        </w:rPr>
        <w:t>了解西方幼教经典实践。深刻理解理论如何指导实践，实践如何反哺理论。本课程还是学生</w:t>
      </w:r>
      <w:r>
        <w:rPr>
          <w:rFonts w:hint="eastAsia" w:ascii="宋体" w:hAnsi="宋体" w:cs="仿宋"/>
          <w:szCs w:val="21"/>
        </w:rPr>
        <w:t>后期</w:t>
      </w:r>
      <w:r>
        <w:rPr>
          <w:rFonts w:hint="eastAsia" w:ascii="宋体" w:hAnsi="宋体" w:cs="仿宋"/>
          <w:szCs w:val="21"/>
          <w:lang w:val="en-US" w:eastAsia="zh-CN"/>
        </w:rPr>
        <w:t>学习</w:t>
      </w:r>
      <w:r>
        <w:rPr>
          <w:rFonts w:hint="eastAsia" w:ascii="宋体" w:hAnsi="宋体" w:cs="仿宋"/>
          <w:szCs w:val="21"/>
        </w:rPr>
        <w:t>教法类课程学习的重要基础。</w:t>
      </w:r>
    </w:p>
    <w:p>
      <w:pPr>
        <w:spacing w:line="360" w:lineRule="auto"/>
        <w:ind w:firstLine="420" w:firstLineChars="200"/>
        <w:rPr>
          <w:rFonts w:ascii="宋体" w:hAnsi="宋体" w:cs="仿宋"/>
          <w:szCs w:val="21"/>
        </w:rPr>
      </w:pPr>
      <w:r>
        <w:rPr>
          <w:rFonts w:hint="eastAsia" w:ascii="宋体" w:hAnsi="宋体" w:cs="仿宋"/>
          <w:szCs w:val="21"/>
        </w:rPr>
        <w:t>（二）认识到这一课程的理论与实践参与的性质。</w:t>
      </w:r>
    </w:p>
    <w:p>
      <w:pPr>
        <w:spacing w:line="360" w:lineRule="auto"/>
        <w:ind w:firstLine="420" w:firstLineChars="200"/>
        <w:rPr>
          <w:rFonts w:hint="default" w:ascii="宋体" w:hAnsi="宋体" w:eastAsia="宋体" w:cs="仿宋"/>
          <w:szCs w:val="21"/>
          <w:lang w:val="en-US" w:eastAsia="zh-CN"/>
        </w:rPr>
      </w:pPr>
      <w:r>
        <w:rPr>
          <w:rFonts w:hint="eastAsia" w:ascii="宋体" w:hAnsi="宋体" w:cs="仿宋"/>
          <w:szCs w:val="21"/>
          <w:lang w:val="en-US" w:eastAsia="zh-CN"/>
        </w:rPr>
        <w:t>懂理论、会用理论，懂实践、善于实践是一项专业能力，也是职业生涯中新手教师转变为资深教师的专业抓手。在教学过程中，不仅要向学生阐述清楚经典理论，也要向学生展示基于经典理论的实践如何实施。在帮助学生掌握经典理论与实践的基础上，培养学生对学前教育事业的热爱，提升学生的专业能力。</w:t>
      </w:r>
    </w:p>
    <w:p>
      <w:pPr>
        <w:pStyle w:val="4"/>
        <w:spacing w:before="0" w:beforeAutospacing="0" w:after="0" w:afterAutospacing="0" w:line="360" w:lineRule="auto"/>
        <w:rPr>
          <w:rFonts w:hint="eastAsia"/>
          <w:sz w:val="21"/>
          <w:szCs w:val="21"/>
        </w:rPr>
      </w:pPr>
    </w:p>
    <w:p>
      <w:pPr>
        <w:pStyle w:val="4"/>
        <w:spacing w:before="0" w:beforeAutospacing="0" w:after="0" w:afterAutospacing="0" w:line="360" w:lineRule="auto"/>
        <w:rPr>
          <w:b/>
          <w:sz w:val="21"/>
          <w:szCs w:val="21"/>
        </w:rPr>
      </w:pPr>
      <w:r>
        <w:rPr>
          <w:rFonts w:hint="eastAsia"/>
          <w:b/>
          <w:bCs/>
          <w:color w:val="000000"/>
          <w:sz w:val="28"/>
        </w:rPr>
        <w:t>三、学时要求与分配</w:t>
      </w:r>
    </w:p>
    <w:p>
      <w:pPr>
        <w:adjustRightInd w:val="0"/>
        <w:spacing w:line="360" w:lineRule="auto"/>
        <w:ind w:firstLine="480" w:firstLineChars="200"/>
        <w:rPr>
          <w:rFonts w:ascii="宋体" w:hAnsi="宋体"/>
          <w:color w:val="000000"/>
          <w:sz w:val="24"/>
        </w:rPr>
      </w:pPr>
      <w:r>
        <w:rPr>
          <w:rFonts w:hint="eastAsia" w:ascii="宋体" w:hAnsi="宋体"/>
          <w:bCs/>
          <w:color w:val="000000"/>
          <w:sz w:val="24"/>
        </w:rPr>
        <w:t>（一）</w:t>
      </w:r>
      <w:r>
        <w:rPr>
          <w:rFonts w:hint="eastAsia" w:ascii="宋体" w:hAnsi="宋体"/>
          <w:color w:val="000000"/>
          <w:sz w:val="24"/>
        </w:rPr>
        <w:t>总学时要求</w:t>
      </w:r>
    </w:p>
    <w:p>
      <w:pPr>
        <w:spacing w:line="360" w:lineRule="auto"/>
        <w:ind w:firstLine="420" w:firstLineChars="200"/>
        <w:rPr>
          <w:rFonts w:ascii="宋体" w:hAnsi="宋体" w:cs="仿宋"/>
          <w:szCs w:val="21"/>
        </w:rPr>
      </w:pPr>
      <w:r>
        <w:rPr>
          <w:rFonts w:hint="eastAsia" w:ascii="宋体" w:hAnsi="宋体" w:cs="仿宋"/>
          <w:szCs w:val="21"/>
          <w:lang w:val="en-US" w:eastAsia="zh-CN"/>
        </w:rPr>
        <w:t>本课程</w:t>
      </w:r>
      <w:r>
        <w:rPr>
          <w:rFonts w:hint="eastAsia" w:ascii="宋体" w:hAnsi="宋体" w:cs="仿宋"/>
          <w:szCs w:val="21"/>
        </w:rPr>
        <w:t>总教学时数为32课时。</w:t>
      </w:r>
    </w:p>
    <w:p>
      <w:pPr>
        <w:adjustRightInd w:val="0"/>
        <w:spacing w:line="360" w:lineRule="auto"/>
        <w:ind w:firstLine="480" w:firstLineChars="200"/>
        <w:rPr>
          <w:rFonts w:ascii="宋体" w:hAnsi="宋体"/>
          <w:color w:val="000000"/>
          <w:sz w:val="24"/>
        </w:rPr>
      </w:pPr>
      <w:r>
        <w:rPr>
          <w:rFonts w:hint="eastAsia" w:ascii="宋体" w:hAnsi="宋体"/>
          <w:color w:val="000000"/>
          <w:sz w:val="24"/>
        </w:rPr>
        <w:t>（二）学时分配</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886"/>
        <w:gridCol w:w="1019"/>
        <w:gridCol w:w="5065"/>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pPr>
              <w:jc w:val="center"/>
              <w:rPr>
                <w:b/>
                <w:szCs w:val="21"/>
              </w:rPr>
            </w:pPr>
            <w:r>
              <w:rPr>
                <w:rFonts w:hint="eastAsia"/>
                <w:b/>
                <w:szCs w:val="21"/>
              </w:rPr>
              <w:t>周次</w:t>
            </w:r>
          </w:p>
        </w:tc>
        <w:tc>
          <w:tcPr>
            <w:tcW w:w="520" w:type="pct"/>
            <w:vAlign w:val="center"/>
          </w:tcPr>
          <w:p>
            <w:pPr>
              <w:jc w:val="center"/>
              <w:rPr>
                <w:b/>
                <w:szCs w:val="21"/>
              </w:rPr>
            </w:pPr>
            <w:r>
              <w:rPr>
                <w:rFonts w:hint="eastAsia"/>
                <w:b/>
                <w:szCs w:val="21"/>
              </w:rPr>
              <w:t>授课次数</w:t>
            </w:r>
          </w:p>
        </w:tc>
        <w:tc>
          <w:tcPr>
            <w:tcW w:w="598" w:type="pct"/>
            <w:vAlign w:val="center"/>
          </w:tcPr>
          <w:p>
            <w:pPr>
              <w:jc w:val="center"/>
              <w:rPr>
                <w:b/>
                <w:szCs w:val="21"/>
              </w:rPr>
            </w:pPr>
            <w:r>
              <w:rPr>
                <w:rFonts w:hint="eastAsia"/>
                <w:b/>
                <w:szCs w:val="21"/>
              </w:rPr>
              <w:t>授课章节</w:t>
            </w:r>
          </w:p>
        </w:tc>
        <w:tc>
          <w:tcPr>
            <w:tcW w:w="2972" w:type="pct"/>
            <w:vAlign w:val="center"/>
          </w:tcPr>
          <w:p>
            <w:pPr>
              <w:jc w:val="center"/>
              <w:rPr>
                <w:b/>
                <w:szCs w:val="21"/>
              </w:rPr>
            </w:pPr>
            <w:r>
              <w:rPr>
                <w:rFonts w:hint="eastAsia"/>
                <w:b/>
                <w:szCs w:val="21"/>
              </w:rPr>
              <w:t>主要授课内容</w:t>
            </w:r>
          </w:p>
        </w:tc>
        <w:tc>
          <w:tcPr>
            <w:tcW w:w="309" w:type="pct"/>
            <w:vAlign w:val="center"/>
          </w:tcPr>
          <w:p>
            <w:pPr>
              <w:jc w:val="center"/>
              <w:rPr>
                <w:b/>
                <w:szCs w:val="21"/>
              </w:rPr>
            </w:pPr>
            <w:r>
              <w:rPr>
                <w:rFonts w:hint="eastAsia"/>
                <w:b/>
                <w:szCs w:val="21"/>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598" w:type="pct"/>
          </w:tcPr>
          <w:p>
            <w:pPr>
              <w:spacing w:line="360" w:lineRule="auto"/>
            </w:pPr>
            <w:r>
              <w:rPr>
                <w:rFonts w:hint="eastAsia"/>
              </w:rPr>
              <w:t>1</w:t>
            </w:r>
          </w:p>
        </w:tc>
        <w:tc>
          <w:tcPr>
            <w:tcW w:w="520" w:type="pct"/>
          </w:tcPr>
          <w:p>
            <w:pPr>
              <w:spacing w:line="360" w:lineRule="auto"/>
            </w:pPr>
            <w:r>
              <w:rPr>
                <w:rFonts w:hint="eastAsia"/>
              </w:rPr>
              <w:t>1</w:t>
            </w:r>
          </w:p>
        </w:tc>
        <w:tc>
          <w:tcPr>
            <w:tcW w:w="598" w:type="pct"/>
          </w:tcPr>
          <w:p>
            <w:pPr>
              <w:spacing w:line="360" w:lineRule="auto"/>
            </w:pPr>
            <w:r>
              <w:rPr>
                <w:rFonts w:hint="eastAsia"/>
              </w:rPr>
              <w:t>1</w:t>
            </w:r>
          </w:p>
        </w:tc>
        <w:tc>
          <w:tcPr>
            <w:tcW w:w="2972" w:type="pct"/>
          </w:tcPr>
          <w:p>
            <w:pPr>
              <w:spacing w:line="360" w:lineRule="auto"/>
            </w:pPr>
            <w:r>
              <w:rPr>
                <w:rFonts w:hint="eastAsia"/>
              </w:rPr>
              <w:t>幼教经典理论与实践课程概论</w:t>
            </w:r>
          </w:p>
        </w:tc>
        <w:tc>
          <w:tcPr>
            <w:tcW w:w="309" w:type="pct"/>
          </w:tcPr>
          <w:p>
            <w:pPr>
              <w:spacing w:line="24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98" w:type="pct"/>
          </w:tcPr>
          <w:p>
            <w:pPr>
              <w:spacing w:line="360" w:lineRule="auto"/>
            </w:pPr>
            <w:r>
              <w:rPr>
                <w:rFonts w:hint="eastAsia"/>
              </w:rPr>
              <w:t>2</w:t>
            </w:r>
          </w:p>
        </w:tc>
        <w:tc>
          <w:tcPr>
            <w:tcW w:w="520" w:type="pct"/>
          </w:tcPr>
          <w:p>
            <w:pPr>
              <w:spacing w:line="360" w:lineRule="auto"/>
            </w:pPr>
            <w:r>
              <w:rPr>
                <w:rFonts w:hint="eastAsia"/>
              </w:rPr>
              <w:t>1</w:t>
            </w:r>
          </w:p>
        </w:tc>
        <w:tc>
          <w:tcPr>
            <w:tcW w:w="598" w:type="pct"/>
          </w:tcPr>
          <w:p>
            <w:pPr>
              <w:spacing w:line="360" w:lineRule="auto"/>
            </w:pPr>
            <w:r>
              <w:rPr>
                <w:rFonts w:hint="eastAsia"/>
              </w:rPr>
              <w:t>1</w:t>
            </w:r>
          </w:p>
        </w:tc>
        <w:tc>
          <w:tcPr>
            <w:tcW w:w="2972" w:type="pct"/>
          </w:tcPr>
          <w:p>
            <w:pPr>
              <w:spacing w:line="360" w:lineRule="auto"/>
              <w:rPr>
                <w:rFonts w:hint="eastAsia" w:eastAsia="宋体"/>
                <w:lang w:val="en-US" w:eastAsia="zh-CN"/>
              </w:rPr>
            </w:pPr>
            <w:r>
              <w:rPr>
                <w:rFonts w:hint="eastAsia"/>
              </w:rPr>
              <w:t>第一章 蒙台梭利：理论与</w:t>
            </w:r>
            <w:r>
              <w:rPr>
                <w:rFonts w:hint="eastAsia"/>
                <w:lang w:val="en-US" w:eastAsia="zh-CN"/>
              </w:rPr>
              <w:t>实践</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3</w:t>
            </w:r>
          </w:p>
        </w:tc>
        <w:tc>
          <w:tcPr>
            <w:tcW w:w="520" w:type="pct"/>
          </w:tcPr>
          <w:p>
            <w:pPr>
              <w:spacing w:line="360" w:lineRule="auto"/>
            </w:pPr>
            <w:r>
              <w:rPr>
                <w:rFonts w:hint="eastAsia"/>
              </w:rPr>
              <w:t>1</w:t>
            </w:r>
          </w:p>
        </w:tc>
        <w:tc>
          <w:tcPr>
            <w:tcW w:w="598" w:type="pct"/>
          </w:tcPr>
          <w:p>
            <w:pPr>
              <w:spacing w:line="360" w:lineRule="auto"/>
              <w:rPr>
                <w:rFonts w:hint="eastAsia" w:eastAsia="宋体"/>
                <w:lang w:val="en-US" w:eastAsia="zh-CN"/>
              </w:rPr>
            </w:pPr>
            <w:r>
              <w:rPr>
                <w:rFonts w:hint="eastAsia"/>
                <w:lang w:val="en-US" w:eastAsia="zh-CN"/>
              </w:rPr>
              <w:t>2</w:t>
            </w:r>
          </w:p>
        </w:tc>
        <w:tc>
          <w:tcPr>
            <w:tcW w:w="2972" w:type="pct"/>
            <w:vAlign w:val="center"/>
          </w:tcPr>
          <w:p>
            <w:pPr>
              <w:spacing w:line="360" w:lineRule="auto"/>
              <w:rPr>
                <w:rFonts w:hint="eastAsia" w:eastAsia="宋体"/>
                <w:lang w:eastAsia="zh-CN"/>
              </w:rPr>
            </w:pPr>
            <w:r>
              <w:rPr>
                <w:rFonts w:hint="eastAsia" w:eastAsia="宋体"/>
                <w:lang w:eastAsia="zh-CN"/>
              </w:rPr>
              <w:t>阅读《童年的秘密》指定章节并分组报告</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4</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pPr>
            <w:r>
              <w:rPr>
                <w:rFonts w:hint="eastAsia"/>
              </w:rPr>
              <w:t>第二章 华德福教育：理论与实践</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5</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2</w:t>
            </w:r>
          </w:p>
        </w:tc>
        <w:tc>
          <w:tcPr>
            <w:tcW w:w="2972" w:type="pct"/>
            <w:vAlign w:val="center"/>
          </w:tcPr>
          <w:p>
            <w:pPr>
              <w:spacing w:line="360" w:lineRule="auto"/>
              <w:rPr>
                <w:rFonts w:hint="default" w:eastAsia="宋体"/>
                <w:lang w:val="en-US" w:eastAsia="zh-CN"/>
              </w:rPr>
            </w:pPr>
            <w:r>
              <w:rPr>
                <w:rFonts w:hint="eastAsia"/>
                <w:lang w:val="en-US" w:eastAsia="zh-CN"/>
              </w:rPr>
              <w:t>阅读指定的华德福教育书籍相关章节并分组报告</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6</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pPr>
            <w:r>
              <w:rPr>
                <w:rFonts w:hint="eastAsia"/>
              </w:rPr>
              <w:t>第三章</w:t>
            </w:r>
            <w:r>
              <w:rPr>
                <w:rFonts w:hint="eastAsia"/>
                <w:lang w:val="en-US" w:eastAsia="zh-CN"/>
              </w:rPr>
              <w:t xml:space="preserve"> 瑞吉欧教育</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7</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2</w:t>
            </w:r>
          </w:p>
        </w:tc>
        <w:tc>
          <w:tcPr>
            <w:tcW w:w="2972" w:type="pct"/>
            <w:vAlign w:val="center"/>
          </w:tcPr>
          <w:p>
            <w:pPr>
              <w:spacing w:line="360" w:lineRule="auto"/>
            </w:pPr>
            <w:r>
              <w:rPr>
                <w:rFonts w:hint="eastAsia"/>
              </w:rPr>
              <w:t>阅读原著《儿童的一百种语言》中指定的章节，并作分组报告</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8</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eastAsia" w:eastAsia="宋体"/>
                <w:lang w:eastAsia="zh-CN"/>
              </w:rPr>
            </w:pPr>
            <w:r>
              <w:rPr>
                <w:rFonts w:hint="eastAsia"/>
              </w:rPr>
              <w:t>第</w:t>
            </w:r>
            <w:r>
              <w:rPr>
                <w:rFonts w:hint="eastAsia"/>
                <w:lang w:val="en-US" w:eastAsia="zh-CN"/>
              </w:rPr>
              <w:t>四</w:t>
            </w:r>
            <w:r>
              <w:rPr>
                <w:rFonts w:hint="eastAsia"/>
              </w:rPr>
              <w:t>章</w:t>
            </w:r>
            <w:r>
              <w:rPr>
                <w:rFonts w:hint="eastAsia"/>
                <w:lang w:val="en-US" w:eastAsia="zh-CN"/>
              </w:rPr>
              <w:t xml:space="preserve"> </w:t>
            </w:r>
            <w:r>
              <w:rPr>
                <w:rFonts w:hint="eastAsia"/>
              </w:rPr>
              <w:t>高瞻课程：理论与实践</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9</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rPr>
              <w:t>第</w:t>
            </w:r>
            <w:r>
              <w:rPr>
                <w:rFonts w:hint="eastAsia"/>
                <w:lang w:val="en-US" w:eastAsia="zh-CN"/>
              </w:rPr>
              <w:t>五</w:t>
            </w:r>
            <w:r>
              <w:rPr>
                <w:rFonts w:hint="eastAsia"/>
              </w:rPr>
              <w:t>章</w:t>
            </w:r>
            <w:r>
              <w:rPr>
                <w:rFonts w:hint="eastAsia"/>
                <w:lang w:val="en-US" w:eastAsia="zh-CN"/>
              </w:rPr>
              <w:t xml:space="preserve"> </w:t>
            </w:r>
            <w:r>
              <w:rPr>
                <w:rFonts w:hint="eastAsia"/>
              </w:rPr>
              <w:t>卡米-德弗里斯课程模式</w:t>
            </w:r>
            <w:r>
              <w:rPr>
                <w:rFonts w:hint="eastAsia"/>
                <w:lang w:val="en-US" w:eastAsia="zh-CN"/>
              </w:rPr>
              <w:t xml:space="preserve"> </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0</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lang w:val="en-US" w:eastAsia="zh-CN"/>
              </w:rPr>
              <w:t>第六章 发展适宜性实践</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1</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rPr>
              <w:t>第</w:t>
            </w:r>
            <w:r>
              <w:rPr>
                <w:rFonts w:hint="eastAsia"/>
                <w:lang w:val="en-US" w:eastAsia="zh-CN"/>
              </w:rPr>
              <w:t>七</w:t>
            </w:r>
            <w:r>
              <w:rPr>
                <w:rFonts w:hint="eastAsia"/>
              </w:rPr>
              <w:t>章</w:t>
            </w:r>
            <w:r>
              <w:rPr>
                <w:rFonts w:hint="eastAsia"/>
                <w:lang w:val="en-US" w:eastAsia="zh-CN"/>
              </w:rPr>
              <w:t xml:space="preserve"> 银行街课程模式</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2</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rPr>
              <w:t>第</w:t>
            </w:r>
            <w:r>
              <w:rPr>
                <w:rFonts w:hint="eastAsia"/>
                <w:lang w:val="en-US" w:eastAsia="zh-CN"/>
              </w:rPr>
              <w:t>八</w:t>
            </w:r>
            <w:r>
              <w:rPr>
                <w:rFonts w:hint="eastAsia"/>
              </w:rPr>
              <w:t>章</w:t>
            </w:r>
            <w:r>
              <w:rPr>
                <w:rFonts w:hint="eastAsia"/>
                <w:lang w:val="en-US" w:eastAsia="zh-CN"/>
              </w:rPr>
              <w:t xml:space="preserve"> 创造性课程模式</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3</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rPr>
              <w:t>第</w:t>
            </w:r>
            <w:r>
              <w:rPr>
                <w:rFonts w:hint="eastAsia"/>
                <w:lang w:val="en-US" w:eastAsia="zh-CN"/>
              </w:rPr>
              <w:t>九</w:t>
            </w:r>
            <w:r>
              <w:rPr>
                <w:rFonts w:hint="eastAsia"/>
              </w:rPr>
              <w:t>章</w:t>
            </w:r>
            <w:r>
              <w:rPr>
                <w:rFonts w:hint="eastAsia"/>
                <w:lang w:val="en-US" w:eastAsia="zh-CN"/>
              </w:rPr>
              <w:t xml:space="preserve"> 直接教学模式</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4</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pPr>
            <w:r>
              <w:rPr>
                <w:rFonts w:hint="eastAsia"/>
              </w:rPr>
              <w:t>第</w:t>
            </w:r>
            <w:r>
              <w:rPr>
                <w:rFonts w:hint="eastAsia"/>
                <w:lang w:val="en-US" w:eastAsia="zh-CN"/>
              </w:rPr>
              <w:t>十</w:t>
            </w:r>
            <w:r>
              <w:rPr>
                <w:rFonts w:hint="eastAsia"/>
              </w:rPr>
              <w:t>章</w:t>
            </w:r>
            <w:r>
              <w:rPr>
                <w:rFonts w:hint="eastAsia"/>
                <w:lang w:val="en-US" w:eastAsia="zh-CN"/>
              </w:rPr>
              <w:t xml:space="preserve"> 光谱方案</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5</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lang w:val="en-US" w:eastAsia="zh-CN"/>
              </w:rPr>
              <w:t>西方幼教经典理论比较</w:t>
            </w:r>
          </w:p>
        </w:tc>
        <w:tc>
          <w:tcPr>
            <w:tcW w:w="309" w:type="pct"/>
          </w:tcPr>
          <w:p>
            <w:pPr>
              <w:spacing w:line="360" w:lineRule="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tcPr>
          <w:p>
            <w:pPr>
              <w:spacing w:line="360" w:lineRule="auto"/>
            </w:pPr>
            <w:r>
              <w:rPr>
                <w:rFonts w:hint="eastAsia"/>
              </w:rPr>
              <w:t>1</w:t>
            </w:r>
            <w:r>
              <w:t>6</w:t>
            </w:r>
          </w:p>
        </w:tc>
        <w:tc>
          <w:tcPr>
            <w:tcW w:w="520" w:type="pct"/>
          </w:tcPr>
          <w:p>
            <w:pPr>
              <w:spacing w:line="360" w:lineRule="auto"/>
            </w:pPr>
            <w:r>
              <w:rPr>
                <w:rFonts w:hint="eastAsia"/>
              </w:rPr>
              <w:t>1</w:t>
            </w:r>
          </w:p>
        </w:tc>
        <w:tc>
          <w:tcPr>
            <w:tcW w:w="598" w:type="pct"/>
          </w:tcPr>
          <w:p>
            <w:pPr>
              <w:spacing w:line="360" w:lineRule="auto"/>
              <w:rPr>
                <w:rFonts w:hint="eastAsia" w:eastAsia="宋体"/>
                <w:lang w:eastAsia="zh-CN"/>
              </w:rPr>
            </w:pPr>
            <w:r>
              <w:rPr>
                <w:rFonts w:hint="eastAsia"/>
                <w:lang w:val="en-US" w:eastAsia="zh-CN"/>
              </w:rPr>
              <w:t>1</w:t>
            </w:r>
          </w:p>
        </w:tc>
        <w:tc>
          <w:tcPr>
            <w:tcW w:w="2972" w:type="pct"/>
            <w:vAlign w:val="center"/>
          </w:tcPr>
          <w:p>
            <w:pPr>
              <w:spacing w:line="360" w:lineRule="auto"/>
              <w:rPr>
                <w:rFonts w:hint="default" w:eastAsia="宋体"/>
                <w:lang w:val="en-US" w:eastAsia="zh-CN"/>
              </w:rPr>
            </w:pPr>
            <w:r>
              <w:rPr>
                <w:rFonts w:hint="eastAsia"/>
                <w:lang w:val="en-US" w:eastAsia="zh-CN"/>
              </w:rPr>
              <w:t>西方幼教经典理论课程总论</w:t>
            </w:r>
          </w:p>
        </w:tc>
        <w:tc>
          <w:tcPr>
            <w:tcW w:w="309" w:type="pct"/>
          </w:tcPr>
          <w:p>
            <w:pPr>
              <w:spacing w:line="360" w:lineRule="auto"/>
            </w:pPr>
            <w:r>
              <w:rPr>
                <w:rFonts w:hint="eastAsia"/>
              </w:rPr>
              <w:t>2</w:t>
            </w:r>
          </w:p>
        </w:tc>
      </w:tr>
    </w:tbl>
    <w:p>
      <w:pPr>
        <w:adjustRightInd w:val="0"/>
        <w:spacing w:line="360" w:lineRule="auto"/>
        <w:rPr>
          <w:rFonts w:ascii="宋体" w:hAnsi="宋体"/>
          <w:b/>
          <w:bCs/>
          <w:color w:val="000000"/>
          <w:sz w:val="28"/>
        </w:rPr>
      </w:pPr>
      <w:r>
        <w:rPr>
          <w:rFonts w:hint="eastAsia" w:ascii="宋体" w:hAnsi="宋体"/>
          <w:b/>
          <w:bCs/>
          <w:color w:val="000000"/>
          <w:sz w:val="28"/>
        </w:rPr>
        <w:t>四、实践教学内容与要求</w:t>
      </w:r>
    </w:p>
    <w:p>
      <w:pPr>
        <w:pStyle w:val="4"/>
        <w:spacing w:before="0" w:beforeAutospacing="0" w:after="0" w:afterAutospacing="0" w:line="360" w:lineRule="auto"/>
        <w:ind w:firstLine="420" w:firstLineChars="200"/>
        <w:rPr>
          <w:rFonts w:cs="Arial"/>
          <w:bCs/>
          <w:color w:val="000000"/>
          <w:sz w:val="21"/>
          <w:szCs w:val="21"/>
        </w:rPr>
      </w:pPr>
      <w:r>
        <w:rPr>
          <w:rFonts w:hint="eastAsia" w:cs="Arial"/>
          <w:bCs/>
          <w:color w:val="000000"/>
          <w:sz w:val="21"/>
          <w:szCs w:val="21"/>
        </w:rPr>
        <w:t>根据本课程的教学目标</w:t>
      </w:r>
      <w:r>
        <w:rPr>
          <w:rFonts w:hint="eastAsia" w:cs="Arial"/>
          <w:bCs/>
          <w:color w:val="000000"/>
          <w:sz w:val="21"/>
          <w:szCs w:val="21"/>
          <w:lang w:eastAsia="zh-CN"/>
        </w:rPr>
        <w:t>、</w:t>
      </w:r>
      <w:r>
        <w:rPr>
          <w:rFonts w:hint="eastAsia" w:cs="Arial"/>
          <w:bCs/>
          <w:color w:val="000000"/>
          <w:sz w:val="21"/>
          <w:szCs w:val="21"/>
        </w:rPr>
        <w:t>课程特点</w:t>
      </w:r>
      <w:r>
        <w:rPr>
          <w:rFonts w:hint="eastAsia" w:cs="Arial"/>
          <w:bCs/>
          <w:color w:val="000000"/>
          <w:sz w:val="21"/>
          <w:szCs w:val="21"/>
          <w:lang w:eastAsia="zh-CN"/>
        </w:rPr>
        <w:t>，</w:t>
      </w:r>
      <w:r>
        <w:rPr>
          <w:rFonts w:hint="eastAsia" w:cs="Arial"/>
          <w:bCs/>
          <w:color w:val="000000"/>
          <w:sz w:val="21"/>
          <w:szCs w:val="21"/>
          <w:lang w:val="en-US" w:eastAsia="zh-CN"/>
        </w:rPr>
        <w:t>结合</w:t>
      </w:r>
      <w:r>
        <w:rPr>
          <w:rFonts w:hint="eastAsia" w:cs="Arial"/>
          <w:bCs/>
          <w:color w:val="000000"/>
          <w:sz w:val="21"/>
          <w:szCs w:val="21"/>
        </w:rPr>
        <w:t>《幼儿园教师专业标准》和幼儿园教师资格证考试大纲，综合考虑教学效果和教学可操作性等因素，</w:t>
      </w:r>
      <w:r>
        <w:rPr>
          <w:rStyle w:val="9"/>
          <w:rFonts w:hint="eastAsia" w:cs="Arial"/>
          <w:color w:val="000000"/>
          <w:sz w:val="21"/>
          <w:szCs w:val="21"/>
        </w:rPr>
        <w:t>本课程以</w:t>
      </w:r>
      <w:r>
        <w:rPr>
          <w:rFonts w:hint="eastAsia" w:cs="Arial"/>
          <w:bCs/>
          <w:color w:val="000000"/>
          <w:sz w:val="21"/>
          <w:szCs w:val="21"/>
        </w:rPr>
        <w:t>讲授法和案例分析法为主，辅以小组讨论法、小组报告分享法和教学录像分析法。</w:t>
      </w:r>
    </w:p>
    <w:p>
      <w:pPr>
        <w:adjustRightInd w:val="0"/>
        <w:spacing w:line="360" w:lineRule="auto"/>
        <w:rPr>
          <w:rFonts w:ascii="宋体" w:hAnsi="宋体"/>
          <w:b/>
          <w:bCs/>
          <w:color w:val="000000"/>
          <w:sz w:val="28"/>
        </w:rPr>
      </w:pPr>
      <w:r>
        <w:rPr>
          <w:rFonts w:hint="eastAsia" w:ascii="宋体" w:hAnsi="宋体"/>
          <w:b/>
          <w:bCs/>
          <w:color w:val="000000"/>
          <w:sz w:val="28"/>
        </w:rPr>
        <w:t>五、教学参考资料</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《学前教育课程模式》，华东师范大学出版社，简楚瑛著，2005年</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《课程模式与早期教育 第2版》，教育科学出版社 , （美）斯泰西·戈芬，凯瑟琳·威尔逊著，李敏谊译，2008</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《儿童的一百种语言》，南京师范大学出版社 ,（美）卡洛琳·爱德华兹，（美）莱拉·甘第尼，（美）乔治·福尔曼编著，罗雅芬，连英式，金乃琪译， 2006</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《幼儿园创造性课程》，南京师范大学出版社，（美）黛安·翠斯特·道治，（美）劳拉·柯克，（美）凯特·海洛曼著，吕素美译，2006</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《有吸收力的心灵》，中国发展出版社，（意）蒙台梭利著，高潮，薛杰译，2006</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《斯坦纳给教师的实践建议》，贵州教育出版社，（德）斯坦纳著，温鹏译，2016</w:t>
      </w:r>
    </w:p>
    <w:p>
      <w:pPr>
        <w:numPr>
          <w:ilvl w:val="0"/>
          <w:numId w:val="1"/>
        </w:numPr>
        <w:adjustRightInd w:val="0"/>
        <w:spacing w:line="360" w:lineRule="auto"/>
        <w:ind w:left="425" w:leftChars="0" w:hanging="425" w:firstLineChars="0"/>
        <w:rPr>
          <w:rFonts w:hint="eastAsia" w:ascii="宋体" w:hAnsi="宋体"/>
          <w:bCs/>
          <w:szCs w:val="21"/>
        </w:rPr>
      </w:pPr>
      <w:r>
        <w:rPr>
          <w:rFonts w:hint="eastAsia" w:ascii="宋体" w:hAnsi="宋体"/>
          <w:bCs/>
          <w:szCs w:val="21"/>
        </w:rPr>
        <w:t>《高瞻课程的理论与实践 学前儿童观察评价系统》，教育科学出版社，美高瞻教育研究基金会著，霍力岩译，2018</w:t>
      </w:r>
    </w:p>
    <w:p>
      <w:pPr>
        <w:numPr>
          <w:ilvl w:val="0"/>
          <w:numId w:val="1"/>
        </w:numPr>
        <w:adjustRightInd w:val="0"/>
        <w:spacing w:line="360" w:lineRule="auto"/>
        <w:ind w:left="425" w:leftChars="0" w:hanging="425" w:firstLineChars="0"/>
      </w:pPr>
      <w:r>
        <w:rPr>
          <w:rFonts w:hint="eastAsia" w:ascii="宋体" w:hAnsi="宋体"/>
          <w:bCs/>
          <w:szCs w:val="21"/>
        </w:rPr>
        <w:t>《劳拉日记 瑞吉欧教育日记展评》，南京师范大学出版社 , （美）卡洛琳·爱德华兹，（意）卡利那·里娜第主编，粟高燕，任丽欣译，2016</w:t>
      </w:r>
    </w:p>
    <w:p>
      <w:pPr>
        <w:numPr>
          <w:ilvl w:val="0"/>
          <w:numId w:val="1"/>
        </w:numPr>
        <w:adjustRightInd w:val="0"/>
        <w:spacing w:line="360" w:lineRule="auto"/>
        <w:ind w:left="425" w:leftChars="0" w:hanging="425" w:firstLineChars="0"/>
      </w:pPr>
      <w:r>
        <w:rPr>
          <w:rFonts w:hint="eastAsia"/>
        </w:rPr>
        <w:t>《发展适宜性实践:早期教育课程与发展》，教育科学出版社，(美) 卡罗尔·格斯特维奇著，霍力岩等译，2011</w:t>
      </w:r>
    </w:p>
    <w:p>
      <w:pPr>
        <w:numPr>
          <w:ilvl w:val="0"/>
          <w:numId w:val="0"/>
        </w:numPr>
        <w:adjustRightInd w:val="0"/>
        <w:spacing w:line="360" w:lineRule="auto"/>
        <w:ind w:leftChars="0"/>
        <w:rPr>
          <w:rFonts w:ascii="宋体" w:hAnsi="宋体"/>
          <w:b/>
          <w:bCs/>
          <w:color w:val="000000"/>
          <w:sz w:val="28"/>
        </w:rPr>
      </w:pPr>
      <w:r>
        <w:rPr>
          <w:rFonts w:hint="eastAsia" w:ascii="宋体" w:hAnsi="宋体"/>
          <w:b/>
          <w:bCs/>
          <w:color w:val="000000"/>
          <w:sz w:val="28"/>
        </w:rPr>
        <w:t>六、课程的考核要求</w:t>
      </w:r>
    </w:p>
    <w:p>
      <w:pPr>
        <w:spacing w:line="360" w:lineRule="auto"/>
        <w:ind w:firstLine="420" w:firstLineChars="200"/>
        <w:rPr>
          <w:rFonts w:ascii="宋体" w:hAnsi="宋体" w:cs="仿宋"/>
          <w:szCs w:val="21"/>
        </w:rPr>
      </w:pPr>
      <w:r>
        <w:rPr>
          <w:rFonts w:ascii="宋体" w:hAnsi="宋体" w:cs="仿宋"/>
          <w:szCs w:val="21"/>
        </w:rPr>
        <w:t>1.</w:t>
      </w:r>
      <w:r>
        <w:rPr>
          <w:rFonts w:hint="eastAsia" w:ascii="宋体" w:hAnsi="宋体" w:cs="仿宋"/>
          <w:szCs w:val="21"/>
        </w:rPr>
        <w:t>期末考试形式：闭卷。</w:t>
      </w:r>
    </w:p>
    <w:p>
      <w:pPr>
        <w:spacing w:line="360" w:lineRule="auto"/>
        <w:ind w:firstLine="420" w:firstLineChars="200"/>
        <w:rPr>
          <w:rFonts w:ascii="宋体" w:hAnsi="宋体" w:cs="仿宋"/>
          <w:szCs w:val="21"/>
        </w:rPr>
      </w:pPr>
      <w:r>
        <w:rPr>
          <w:rFonts w:ascii="宋体" w:hAnsi="宋体" w:cs="仿宋"/>
          <w:szCs w:val="21"/>
        </w:rPr>
        <w:t>2.</w:t>
      </w:r>
      <w:r>
        <w:rPr>
          <w:rFonts w:hint="eastAsia" w:ascii="宋体" w:hAnsi="宋体" w:cs="仿宋"/>
          <w:szCs w:val="21"/>
        </w:rPr>
        <w:t>平时成绩构成比例：作业70</w:t>
      </w:r>
      <w:r>
        <w:rPr>
          <w:rFonts w:ascii="宋体" w:hAnsi="宋体" w:cs="仿宋"/>
          <w:szCs w:val="21"/>
        </w:rPr>
        <w:t>%</w:t>
      </w:r>
      <w:r>
        <w:rPr>
          <w:rFonts w:hint="eastAsia" w:ascii="宋体" w:hAnsi="宋体" w:cs="仿宋"/>
          <w:szCs w:val="21"/>
        </w:rPr>
        <w:t>；考勤与课堂提问3</w:t>
      </w:r>
      <w:r>
        <w:rPr>
          <w:rFonts w:ascii="宋体" w:hAnsi="宋体" w:cs="仿宋"/>
          <w:szCs w:val="21"/>
        </w:rPr>
        <w:t>0%</w:t>
      </w:r>
      <w:r>
        <w:rPr>
          <w:rFonts w:hint="eastAsia" w:ascii="宋体" w:hAnsi="宋体" w:cs="仿宋"/>
          <w:szCs w:val="21"/>
        </w:rPr>
        <w:t>。</w:t>
      </w:r>
    </w:p>
    <w:p>
      <w:pPr>
        <w:spacing w:line="360" w:lineRule="auto"/>
        <w:ind w:firstLine="420" w:firstLineChars="200"/>
        <w:rPr>
          <w:rFonts w:ascii="宋体" w:hAnsi="宋体" w:cs="仿宋"/>
          <w:szCs w:val="21"/>
        </w:rPr>
      </w:pPr>
      <w:r>
        <w:rPr>
          <w:rFonts w:ascii="宋体" w:hAnsi="宋体" w:cs="仿宋"/>
          <w:szCs w:val="21"/>
        </w:rPr>
        <w:t>3.</w:t>
      </w:r>
      <w:r>
        <w:rPr>
          <w:rFonts w:hint="eastAsia" w:ascii="宋体" w:hAnsi="宋体" w:cs="仿宋"/>
          <w:szCs w:val="21"/>
        </w:rPr>
        <w:t>课程成绩构成：平时成绩5</w:t>
      </w:r>
      <w:r>
        <w:rPr>
          <w:rFonts w:ascii="宋体" w:hAnsi="宋体" w:cs="仿宋"/>
          <w:szCs w:val="21"/>
        </w:rPr>
        <w:t>0%</w:t>
      </w:r>
      <w:r>
        <w:rPr>
          <w:rFonts w:hint="eastAsia" w:ascii="宋体" w:hAnsi="宋体" w:cs="仿宋"/>
          <w:szCs w:val="21"/>
        </w:rPr>
        <w:t>；期中考试成绩2</w:t>
      </w:r>
      <w:r>
        <w:rPr>
          <w:rFonts w:ascii="宋体" w:hAnsi="宋体" w:cs="仿宋"/>
          <w:szCs w:val="21"/>
        </w:rPr>
        <w:t>0%</w:t>
      </w:r>
      <w:r>
        <w:rPr>
          <w:rFonts w:hint="eastAsia" w:ascii="宋体" w:hAnsi="宋体" w:cs="仿宋"/>
          <w:szCs w:val="21"/>
        </w:rPr>
        <w:t>，期末考试成绩30%。</w:t>
      </w:r>
    </w:p>
    <w:p>
      <w:pPr>
        <w:adjustRightInd w:val="0"/>
        <w:spacing w:line="360" w:lineRule="auto"/>
        <w:ind w:firstLine="420" w:firstLineChars="200"/>
        <w:rPr>
          <w:rFonts w:hint="eastAsia" w:ascii="宋体" w:hAnsi="宋体"/>
          <w:color w:val="000000"/>
        </w:rPr>
      </w:pPr>
    </w:p>
    <w:p>
      <w:pPr>
        <w:adjustRightInd w:val="0"/>
        <w:spacing w:line="360" w:lineRule="auto"/>
        <w:ind w:firstLine="420" w:firstLineChars="200"/>
        <w:rPr>
          <w:rFonts w:ascii="宋体" w:hAnsi="宋体"/>
          <w:color w:val="000000"/>
        </w:rPr>
      </w:pPr>
    </w:p>
    <w:p>
      <w:pPr>
        <w:adjustRightInd w:val="0"/>
        <w:spacing w:line="360" w:lineRule="auto"/>
        <w:ind w:firstLine="420" w:firstLineChars="200"/>
        <w:rPr>
          <w:rFonts w:ascii="宋体" w:hAnsi="宋体"/>
          <w:color w:val="000000"/>
        </w:rPr>
      </w:pPr>
    </w:p>
    <w:p>
      <w:pPr>
        <w:adjustRightInd w:val="0"/>
        <w:spacing w:line="360" w:lineRule="auto"/>
        <w:ind w:firstLine="420" w:firstLineChars="200"/>
        <w:rPr>
          <w:rFonts w:ascii="宋体" w:hAnsi="宋体"/>
          <w:color w:val="000000"/>
        </w:rPr>
      </w:pPr>
    </w:p>
    <w:p>
      <w:pPr>
        <w:adjustRightInd w:val="0"/>
        <w:spacing w:line="360" w:lineRule="auto"/>
        <w:rPr>
          <w:rFonts w:ascii="宋体" w:hAnsi="宋体"/>
          <w:color w:val="000000"/>
        </w:rPr>
      </w:pPr>
    </w:p>
    <w:p>
      <w:pPr>
        <w:spacing w:line="360" w:lineRule="auto"/>
        <w:jc w:val="center"/>
        <w:rPr>
          <w:rFonts w:ascii="宋体" w:hAnsi="宋体"/>
          <w:b/>
          <w:bCs w:val="0"/>
          <w:sz w:val="32"/>
          <w:szCs w:val="32"/>
        </w:rPr>
      </w:pPr>
      <w:r>
        <w:rPr>
          <w:rFonts w:hint="eastAsia" w:ascii="宋体" w:hAnsi="宋体"/>
          <w:b/>
          <w:bCs w:val="0"/>
          <w:sz w:val="32"/>
          <w:szCs w:val="32"/>
        </w:rPr>
        <w:t xml:space="preserve">  教学要求及教学要点</w:t>
      </w:r>
    </w:p>
    <w:p>
      <w:pPr>
        <w:pStyle w:val="4"/>
        <w:spacing w:before="0" w:beforeAutospacing="0" w:after="0" w:afterAutospacing="0" w:line="360" w:lineRule="auto"/>
        <w:jc w:val="center"/>
        <w:rPr>
          <w:rFonts w:hint="eastAsia"/>
          <w:b/>
          <w:bCs/>
          <w:sz w:val="28"/>
          <w:szCs w:val="28"/>
        </w:rPr>
      </w:pPr>
      <w:r>
        <w:rPr>
          <w:rFonts w:hint="eastAsia"/>
          <w:b/>
          <w:bCs/>
          <w:sz w:val="28"/>
          <w:szCs w:val="28"/>
        </w:rPr>
        <w:t>幼教经典理论与实践课程概论</w:t>
      </w:r>
    </w:p>
    <w:p>
      <w:pPr>
        <w:pStyle w:val="4"/>
        <w:spacing w:before="0" w:beforeAutospacing="0" w:after="0" w:afterAutospacing="0" w:line="360" w:lineRule="auto"/>
        <w:rPr>
          <w:rFonts w:hint="eastAsia"/>
          <w:bCs/>
        </w:rPr>
      </w:pPr>
      <w:r>
        <w:rPr>
          <w:rFonts w:hint="eastAsia"/>
          <w:b/>
        </w:rPr>
        <w:t>【本章教学目的和要求】</w:t>
      </w:r>
      <w:bookmarkStart w:id="1" w:name="_Hlk18113496"/>
    </w:p>
    <w:bookmarkEnd w:id="1"/>
    <w:p>
      <w:pPr>
        <w:pStyle w:val="4"/>
        <w:spacing w:before="0" w:beforeAutospacing="0" w:after="0" w:afterAutospacing="0" w:line="360" w:lineRule="auto"/>
        <w:rPr>
          <w:rFonts w:hint="eastAsia"/>
          <w:lang w:val="en-US" w:eastAsia="zh-CN"/>
        </w:rPr>
      </w:pPr>
      <w:r>
        <w:rPr>
          <w:rFonts w:hint="eastAsia"/>
          <w:lang w:val="en-US" w:eastAsia="zh-CN"/>
        </w:rPr>
        <w:t>1、了解西方幼教经典是如何产生的</w:t>
      </w:r>
    </w:p>
    <w:p>
      <w:pPr>
        <w:pStyle w:val="4"/>
        <w:spacing w:before="0" w:beforeAutospacing="0" w:after="0" w:afterAutospacing="0" w:line="360" w:lineRule="auto"/>
        <w:rPr>
          <w:rFonts w:hint="eastAsia"/>
          <w:lang w:val="en-US" w:eastAsia="zh-CN"/>
        </w:rPr>
      </w:pPr>
      <w:r>
        <w:rPr>
          <w:rFonts w:hint="eastAsia"/>
          <w:lang w:val="en-US" w:eastAsia="zh-CN"/>
        </w:rPr>
        <w:t>2、掌握幼教经典与课程模式的关系</w:t>
      </w:r>
    </w:p>
    <w:p>
      <w:pPr>
        <w:pStyle w:val="4"/>
        <w:spacing w:before="0" w:beforeAutospacing="0" w:after="0" w:afterAutospacing="0" w:line="360" w:lineRule="auto"/>
        <w:rPr>
          <w:b/>
          <w:bCs/>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幼教经典是如何产生的？（社会背景/政治背景/专业背景）</w:t>
      </w:r>
    </w:p>
    <w:p>
      <w:pPr>
        <w:pStyle w:val="4"/>
        <w:spacing w:before="0" w:beforeAutospacing="0" w:after="0" w:afterAutospacing="0" w:line="360" w:lineRule="auto"/>
        <w:rPr>
          <w:rFonts w:hint="eastAsia"/>
          <w:lang w:val="en-US" w:eastAsia="zh-CN"/>
        </w:rPr>
      </w:pPr>
      <w:r>
        <w:rPr>
          <w:rFonts w:hint="eastAsia"/>
          <w:lang w:val="en-US" w:eastAsia="zh-CN"/>
        </w:rPr>
        <w:t>我国幼教向西方学习的历史</w:t>
      </w:r>
    </w:p>
    <w:p>
      <w:pPr>
        <w:pStyle w:val="4"/>
        <w:spacing w:before="0" w:beforeAutospacing="0" w:after="0" w:afterAutospacing="0" w:line="360" w:lineRule="auto"/>
        <w:rPr>
          <w:rFonts w:hint="eastAsia"/>
          <w:lang w:val="en-US" w:eastAsia="zh-CN"/>
        </w:rPr>
      </w:pPr>
      <w:r>
        <w:rPr>
          <w:rFonts w:hint="eastAsia"/>
          <w:lang w:val="en-US" w:eastAsia="zh-CN"/>
        </w:rPr>
        <w:t>如何学好专业理论课</w:t>
      </w:r>
    </w:p>
    <w:p>
      <w:pPr>
        <w:pStyle w:val="4"/>
        <w:spacing w:before="0" w:beforeAutospacing="0" w:after="0" w:afterAutospacing="0" w:line="360" w:lineRule="auto"/>
        <w:rPr>
          <w:rFonts w:hint="eastAsia"/>
          <w:lang w:val="en-US" w:eastAsia="zh-CN"/>
        </w:rPr>
      </w:pPr>
      <w:r>
        <w:rPr>
          <w:rFonts w:hint="eastAsia"/>
          <w:lang w:val="en-US" w:eastAsia="zh-CN"/>
        </w:rPr>
        <w:t>课程考核方式介绍</w:t>
      </w:r>
    </w:p>
    <w:p>
      <w:pPr>
        <w:pStyle w:val="4"/>
        <w:spacing w:before="0" w:beforeAutospacing="0" w:after="0" w:afterAutospacing="0" w:line="360" w:lineRule="auto"/>
        <w:rPr>
          <w:rFonts w:hint="default"/>
          <w:lang w:val="en-US" w:eastAsia="zh-CN"/>
        </w:rPr>
      </w:pPr>
      <w:r>
        <w:rPr>
          <w:rFonts w:hint="eastAsia"/>
          <w:lang w:val="en-US" w:eastAsia="zh-CN"/>
        </w:rPr>
        <w:t>幼教经典与课程模式的关系</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重点：了解西方幼教经典产生的社会背景、政治背景和专业背景</w:t>
      </w:r>
    </w:p>
    <w:p>
      <w:pPr>
        <w:pStyle w:val="4"/>
        <w:spacing w:before="0" w:beforeAutospacing="0" w:after="0" w:afterAutospacing="0" w:line="360" w:lineRule="auto"/>
        <w:rPr>
          <w:rFonts w:hint="default"/>
          <w:lang w:val="en-US" w:eastAsia="zh-CN"/>
        </w:rPr>
      </w:pPr>
      <w:r>
        <w:rPr>
          <w:rFonts w:hint="eastAsia"/>
          <w:lang w:val="en-US" w:eastAsia="zh-CN"/>
        </w:rPr>
        <w:t>难点：了解社会背景、政治背景和专业背景之间的互动与制约</w:t>
      </w:r>
    </w:p>
    <w:p>
      <w:pPr>
        <w:pStyle w:val="4"/>
        <w:spacing w:before="0" w:beforeAutospacing="0" w:after="0" w:afterAutospacing="0" w:line="360" w:lineRule="auto"/>
        <w:rPr>
          <w:sz w:val="21"/>
          <w:szCs w:val="21"/>
        </w:rPr>
      </w:pPr>
    </w:p>
    <w:p>
      <w:pPr>
        <w:pStyle w:val="4"/>
        <w:spacing w:before="0" w:beforeAutospacing="0" w:after="0" w:afterAutospacing="0" w:line="360" w:lineRule="auto"/>
        <w:jc w:val="center"/>
        <w:rPr>
          <w:b/>
          <w:sz w:val="28"/>
          <w:szCs w:val="28"/>
        </w:rPr>
      </w:pPr>
      <w:r>
        <w:rPr>
          <w:rFonts w:hint="eastAsia"/>
          <w:b/>
          <w:sz w:val="28"/>
          <w:szCs w:val="28"/>
        </w:rPr>
        <w:t>第</w:t>
      </w:r>
      <w:r>
        <w:rPr>
          <w:rFonts w:hint="eastAsia"/>
          <w:b/>
          <w:sz w:val="28"/>
          <w:szCs w:val="28"/>
          <w:lang w:val="en-US" w:eastAsia="zh-CN"/>
        </w:rPr>
        <w:t>一</w:t>
      </w:r>
      <w:r>
        <w:rPr>
          <w:rFonts w:hint="eastAsia"/>
          <w:b/>
          <w:sz w:val="28"/>
          <w:szCs w:val="28"/>
        </w:rPr>
        <w:t>章</w:t>
      </w:r>
      <w:r>
        <w:rPr>
          <w:rFonts w:hint="eastAsia"/>
          <w:b/>
          <w:sz w:val="28"/>
          <w:szCs w:val="28"/>
          <w:lang w:val="en-US" w:eastAsia="zh-CN"/>
        </w:rPr>
        <w:t xml:space="preserve"> </w:t>
      </w:r>
      <w:r>
        <w:rPr>
          <w:rFonts w:hint="eastAsia"/>
          <w:b/>
          <w:sz w:val="28"/>
          <w:szCs w:val="28"/>
        </w:rPr>
        <w:t>蒙台梭利教育：理论与实践</w:t>
      </w:r>
    </w:p>
    <w:p>
      <w:pPr>
        <w:pStyle w:val="4"/>
        <w:spacing w:before="0" w:beforeAutospacing="0" w:after="0" w:afterAutospacing="0" w:line="360" w:lineRule="auto"/>
        <w:rPr>
          <w:rFonts w:hint="eastAsia"/>
          <w:bCs/>
        </w:rPr>
      </w:pPr>
      <w:r>
        <w:rPr>
          <w:rFonts w:hint="eastAsia"/>
          <w:b/>
        </w:rPr>
        <w:t>【本章教学目的和要求】</w:t>
      </w:r>
      <w:r>
        <w:rPr>
          <w:rFonts w:hint="eastAsia"/>
          <w:bCs/>
        </w:rPr>
        <w:t>：</w:t>
      </w:r>
      <w:bookmarkStart w:id="2" w:name="_Hlk18113714"/>
    </w:p>
    <w:bookmarkEnd w:id="2"/>
    <w:p>
      <w:pPr>
        <w:pStyle w:val="4"/>
        <w:spacing w:before="0" w:beforeAutospacing="0" w:after="0" w:afterAutospacing="0" w:line="360" w:lineRule="auto"/>
        <w:rPr>
          <w:rFonts w:hint="eastAsia"/>
          <w:lang w:val="en-US" w:eastAsia="zh-CN"/>
        </w:rPr>
      </w:pPr>
      <w:r>
        <w:rPr>
          <w:rFonts w:hint="eastAsia"/>
          <w:lang w:val="en-US" w:eastAsia="zh-CN"/>
        </w:rPr>
        <w:t>1、掌握蒙台梭利的基本理论</w:t>
      </w:r>
    </w:p>
    <w:p>
      <w:pPr>
        <w:pStyle w:val="4"/>
        <w:spacing w:before="0" w:beforeAutospacing="0" w:after="0" w:afterAutospacing="0" w:line="360" w:lineRule="auto"/>
        <w:rPr>
          <w:rFonts w:hint="eastAsia"/>
          <w:lang w:val="en-US" w:eastAsia="zh-CN"/>
        </w:rPr>
      </w:pPr>
      <w:r>
        <w:rPr>
          <w:rFonts w:hint="eastAsia"/>
          <w:lang w:val="en-US" w:eastAsia="zh-CN"/>
        </w:rPr>
        <w:t>2、了解蒙台梭利课程模式</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蒙台梭利简介</w:t>
      </w:r>
    </w:p>
    <w:p>
      <w:pPr>
        <w:pStyle w:val="4"/>
        <w:spacing w:before="0" w:beforeAutospacing="0" w:after="0" w:afterAutospacing="0" w:line="360" w:lineRule="auto"/>
        <w:rPr>
          <w:rFonts w:hint="eastAsia"/>
          <w:lang w:val="en-US" w:eastAsia="zh-CN"/>
        </w:rPr>
      </w:pPr>
      <w:r>
        <w:rPr>
          <w:rFonts w:hint="eastAsia"/>
          <w:lang w:val="en-US" w:eastAsia="zh-CN"/>
        </w:rPr>
        <w:t>蒙台梭利教育关键词</w:t>
      </w:r>
    </w:p>
    <w:p>
      <w:pPr>
        <w:pStyle w:val="4"/>
        <w:spacing w:before="0" w:beforeAutospacing="0" w:after="0" w:afterAutospacing="0" w:line="360" w:lineRule="auto"/>
        <w:rPr>
          <w:rFonts w:hint="eastAsia"/>
          <w:lang w:val="en-US" w:eastAsia="zh-CN"/>
        </w:rPr>
      </w:pPr>
      <w:r>
        <w:rPr>
          <w:rFonts w:hint="eastAsia"/>
          <w:lang w:val="en-US" w:eastAsia="zh-CN"/>
        </w:rPr>
        <w:t>蒙台梭利教育的基本理念</w:t>
      </w:r>
    </w:p>
    <w:p>
      <w:pPr>
        <w:pStyle w:val="4"/>
        <w:spacing w:before="0" w:beforeAutospacing="0" w:after="0" w:afterAutospacing="0" w:line="360" w:lineRule="auto"/>
        <w:rPr>
          <w:rFonts w:hint="eastAsia"/>
          <w:lang w:val="en-US" w:eastAsia="zh-CN"/>
        </w:rPr>
      </w:pPr>
      <w:r>
        <w:rPr>
          <w:rFonts w:hint="eastAsia"/>
          <w:lang w:val="en-US" w:eastAsia="zh-CN"/>
        </w:rPr>
        <w:t>蒙台梭利教育的课程安排</w:t>
      </w:r>
    </w:p>
    <w:p>
      <w:pPr>
        <w:pStyle w:val="4"/>
        <w:spacing w:before="0" w:beforeAutospacing="0" w:after="0" w:afterAutospacing="0" w:line="360" w:lineRule="auto"/>
        <w:rPr>
          <w:rFonts w:hint="eastAsia"/>
          <w:b/>
        </w:rPr>
      </w:pPr>
      <w:r>
        <w:rPr>
          <w:rFonts w:hint="eastAsia"/>
          <w:b/>
        </w:rPr>
        <w:t xml:space="preserve">【重点、难点】 </w:t>
      </w:r>
    </w:p>
    <w:p>
      <w:pPr>
        <w:pStyle w:val="4"/>
        <w:spacing w:before="0" w:beforeAutospacing="0" w:after="0" w:afterAutospacing="0" w:line="360" w:lineRule="auto"/>
        <w:rPr>
          <w:rFonts w:hint="eastAsia"/>
          <w:lang w:val="en-US" w:eastAsia="zh-CN"/>
        </w:rPr>
      </w:pPr>
      <w:r>
        <w:rPr>
          <w:rFonts w:hint="eastAsia"/>
          <w:lang w:val="en-US" w:eastAsia="zh-CN"/>
        </w:rPr>
        <w:t>重点：掌握蒙台梭利的基本理念与课程安排</w:t>
      </w:r>
    </w:p>
    <w:p>
      <w:pPr>
        <w:pStyle w:val="4"/>
        <w:spacing w:before="0" w:beforeAutospacing="0" w:after="0" w:afterAutospacing="0" w:line="360" w:lineRule="auto"/>
        <w:rPr>
          <w:rFonts w:hint="default"/>
          <w:lang w:val="en-US" w:eastAsia="zh-CN"/>
        </w:rPr>
      </w:pPr>
      <w:r>
        <w:rPr>
          <w:rFonts w:hint="eastAsia"/>
          <w:lang w:val="en-US" w:eastAsia="zh-CN"/>
        </w:rPr>
        <w:t>难点：了解蒙台梭利教育实践背后的理论基础</w:t>
      </w:r>
    </w:p>
    <w:p>
      <w:pPr>
        <w:pStyle w:val="4"/>
        <w:spacing w:before="0" w:beforeAutospacing="0" w:after="0" w:afterAutospacing="0" w:line="360" w:lineRule="auto"/>
      </w:pPr>
    </w:p>
    <w:p>
      <w:pPr>
        <w:pStyle w:val="4"/>
        <w:spacing w:before="0" w:beforeAutospacing="0" w:after="0" w:afterAutospacing="0" w:line="360" w:lineRule="auto"/>
        <w:jc w:val="center"/>
        <w:rPr>
          <w:rFonts w:hint="eastAsia"/>
          <w:b/>
        </w:rPr>
      </w:pPr>
      <w:r>
        <w:rPr>
          <w:rFonts w:hint="eastAsia"/>
          <w:b/>
        </w:rPr>
        <w:t>阅读《童年的秘密》指定章节并分组报告</w:t>
      </w:r>
    </w:p>
    <w:p>
      <w:pPr>
        <w:pStyle w:val="4"/>
        <w:spacing w:before="0" w:beforeAutospacing="0" w:after="0" w:afterAutospacing="0" w:line="360" w:lineRule="auto"/>
        <w:rPr>
          <w:rFonts w:hint="eastAsia"/>
          <w:bCs/>
        </w:rPr>
      </w:pPr>
      <w:r>
        <w:rPr>
          <w:rFonts w:hint="eastAsia"/>
          <w:b/>
        </w:rPr>
        <w:t>【本章教学目的和要求】</w:t>
      </w:r>
      <w:r>
        <w:rPr>
          <w:rFonts w:hint="eastAsia"/>
          <w:bCs/>
        </w:rPr>
        <w:t>：</w:t>
      </w:r>
    </w:p>
    <w:p>
      <w:pPr>
        <w:pStyle w:val="4"/>
        <w:spacing w:before="0" w:beforeAutospacing="0" w:after="0" w:afterAutospacing="0" w:line="360" w:lineRule="auto"/>
        <w:rPr>
          <w:rFonts w:hint="eastAsia"/>
          <w:lang w:val="en-US" w:eastAsia="zh-CN"/>
        </w:rPr>
      </w:pPr>
      <w:r>
        <w:rPr>
          <w:rFonts w:hint="eastAsia"/>
          <w:lang w:val="en-US" w:eastAsia="zh-CN"/>
        </w:rPr>
        <w:t>1、掌握原著《童年的秘密》的基本观点</w:t>
      </w:r>
    </w:p>
    <w:p>
      <w:pPr>
        <w:pStyle w:val="4"/>
        <w:spacing w:before="0" w:beforeAutospacing="0" w:after="0" w:afterAutospacing="0" w:line="360" w:lineRule="auto"/>
        <w:rPr>
          <w:rFonts w:hint="eastAsia"/>
          <w:lang w:val="en-US" w:eastAsia="zh-CN"/>
        </w:rPr>
      </w:pPr>
      <w:r>
        <w:rPr>
          <w:rFonts w:hint="eastAsia"/>
          <w:lang w:val="en-US" w:eastAsia="zh-CN"/>
        </w:rPr>
        <w:t>2、能自信、大方地进行小组报告，同学之间有合作意识【教学内容】</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 xml:space="preserve">第一组报告：第7章·心理的发展 </w:t>
      </w:r>
    </w:p>
    <w:p>
      <w:pPr>
        <w:pStyle w:val="4"/>
        <w:spacing w:before="0" w:beforeAutospacing="0" w:after="0" w:afterAutospacing="0" w:line="360" w:lineRule="auto"/>
        <w:rPr>
          <w:rFonts w:hint="eastAsia"/>
          <w:lang w:val="en-US" w:eastAsia="zh-CN"/>
        </w:rPr>
      </w:pPr>
      <w:r>
        <w:rPr>
          <w:rFonts w:hint="eastAsia"/>
          <w:lang w:val="en-US" w:eastAsia="zh-CN"/>
        </w:rPr>
        <w:t xml:space="preserve">第二组报告：第8章·秩序 </w:t>
      </w:r>
    </w:p>
    <w:p>
      <w:pPr>
        <w:pStyle w:val="4"/>
        <w:spacing w:before="0" w:beforeAutospacing="0" w:after="0" w:afterAutospacing="0" w:line="360" w:lineRule="auto"/>
        <w:rPr>
          <w:rFonts w:hint="eastAsia"/>
          <w:lang w:val="en-US" w:eastAsia="zh-CN"/>
        </w:rPr>
      </w:pPr>
      <w:r>
        <w:rPr>
          <w:rFonts w:hint="eastAsia"/>
          <w:lang w:val="en-US" w:eastAsia="zh-CN"/>
        </w:rPr>
        <w:t>第三组报告：第19章·观察与发现</w:t>
      </w:r>
    </w:p>
    <w:p>
      <w:pPr>
        <w:pStyle w:val="4"/>
        <w:spacing w:before="0" w:beforeAutospacing="0" w:after="0" w:afterAutospacing="0" w:line="360" w:lineRule="auto"/>
        <w:rPr>
          <w:rFonts w:hint="eastAsia"/>
          <w:lang w:val="en-US" w:eastAsia="zh-CN"/>
        </w:rPr>
      </w:pPr>
      <w:r>
        <w:rPr>
          <w:rFonts w:hint="eastAsia"/>
          <w:lang w:val="en-US" w:eastAsia="zh-CN"/>
        </w:rPr>
        <w:t>第四组报告：第23章·歧变</w:t>
      </w:r>
    </w:p>
    <w:p>
      <w:pPr>
        <w:pStyle w:val="4"/>
        <w:spacing w:before="0" w:beforeAutospacing="0" w:after="0" w:afterAutospacing="0" w:line="360" w:lineRule="auto"/>
        <w:rPr>
          <w:rFonts w:hint="eastAsia"/>
          <w:lang w:val="en-US" w:eastAsia="zh-CN"/>
        </w:rPr>
      </w:pPr>
      <w:r>
        <w:rPr>
          <w:rFonts w:hint="eastAsia"/>
          <w:lang w:val="en-US" w:eastAsia="zh-CN"/>
        </w:rPr>
        <w:t>第五组报告：第26/27章·工作本能/两种不同的工作</w:t>
      </w:r>
    </w:p>
    <w:p>
      <w:pPr>
        <w:pStyle w:val="4"/>
        <w:spacing w:before="0" w:beforeAutospacing="0" w:after="0" w:afterAutospacing="0" w:line="360" w:lineRule="auto"/>
        <w:rPr>
          <w:rFonts w:hint="eastAsia"/>
          <w:lang w:val="en-US" w:eastAsia="zh-CN"/>
        </w:rPr>
      </w:pPr>
      <w:r>
        <w:rPr>
          <w:rFonts w:hint="eastAsia"/>
          <w:lang w:val="en-US" w:eastAsia="zh-CN"/>
        </w:rPr>
        <w:t xml:space="preserve">第六组报告：第2/25/13章·被告/成人与儿童的冲突/节奏 </w:t>
      </w:r>
    </w:p>
    <w:p>
      <w:pPr>
        <w:pStyle w:val="4"/>
        <w:spacing w:before="0" w:beforeAutospacing="0" w:after="0" w:afterAutospacing="0" w:line="360" w:lineRule="auto"/>
        <w:rPr>
          <w:rFonts w:hint="eastAsia"/>
          <w:lang w:val="en-US" w:eastAsia="zh-CN"/>
        </w:rPr>
      </w:pPr>
      <w:r>
        <w:rPr>
          <w:rFonts w:hint="eastAsia"/>
          <w:lang w:val="en-US" w:eastAsia="zh-CN"/>
        </w:rPr>
        <w:t>第七组报告：第11/12/15章·行走/手/运动</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重点：掌握原著《童年的秘密》的基本观点</w:t>
      </w:r>
    </w:p>
    <w:p>
      <w:pPr>
        <w:pStyle w:val="4"/>
        <w:spacing w:before="0" w:beforeAutospacing="0" w:after="0" w:afterAutospacing="0" w:line="360" w:lineRule="auto"/>
        <w:rPr>
          <w:rFonts w:hint="default"/>
          <w:lang w:val="en-US" w:eastAsia="zh-CN"/>
        </w:rPr>
      </w:pPr>
      <w:r>
        <w:rPr>
          <w:rFonts w:hint="eastAsia"/>
          <w:lang w:val="en-US" w:eastAsia="zh-CN"/>
        </w:rPr>
        <w:t>难点：点评小组报告，并进行专业的回应</w:t>
      </w:r>
    </w:p>
    <w:p>
      <w:pPr>
        <w:pStyle w:val="4"/>
        <w:spacing w:before="0" w:beforeAutospacing="0" w:after="0" w:afterAutospacing="0" w:line="360" w:lineRule="auto"/>
      </w:pPr>
    </w:p>
    <w:p>
      <w:pPr>
        <w:pStyle w:val="4"/>
        <w:spacing w:before="0" w:beforeAutospacing="0" w:after="0" w:afterAutospacing="0" w:line="360" w:lineRule="auto"/>
        <w:jc w:val="center"/>
        <w:rPr>
          <w:rFonts w:hint="default" w:eastAsia="宋体"/>
          <w:b/>
          <w:lang w:val="en-US" w:eastAsia="zh-CN"/>
        </w:rPr>
      </w:pPr>
      <w:r>
        <w:rPr>
          <w:rFonts w:hint="eastAsia"/>
          <w:b/>
        </w:rPr>
        <w:t>第</w:t>
      </w:r>
      <w:r>
        <w:rPr>
          <w:rFonts w:hint="eastAsia"/>
          <w:b/>
          <w:lang w:val="en-US" w:eastAsia="zh-CN"/>
        </w:rPr>
        <w:t>二</w:t>
      </w:r>
      <w:r>
        <w:rPr>
          <w:rFonts w:hint="eastAsia"/>
          <w:b/>
        </w:rPr>
        <w:t xml:space="preserve">章 </w:t>
      </w:r>
      <w:r>
        <w:rPr>
          <w:rFonts w:hint="eastAsia"/>
          <w:b/>
          <w:lang w:val="en-US" w:eastAsia="zh-CN"/>
        </w:rPr>
        <w:t>华德福教育</w:t>
      </w:r>
    </w:p>
    <w:p>
      <w:pPr>
        <w:pStyle w:val="4"/>
        <w:spacing w:before="0" w:beforeAutospacing="0" w:after="0" w:afterAutospacing="0" w:line="360" w:lineRule="auto"/>
        <w:rPr>
          <w:rFonts w:hint="eastAsia"/>
          <w:bCs/>
        </w:rPr>
      </w:pPr>
      <w:r>
        <w:rPr>
          <w:rFonts w:hint="eastAsia"/>
          <w:b/>
        </w:rPr>
        <w:t>【本章教学目的和要求】</w:t>
      </w:r>
      <w:r>
        <w:rPr>
          <w:rFonts w:hint="eastAsia"/>
          <w:bCs/>
        </w:rPr>
        <w:t>：</w:t>
      </w:r>
    </w:p>
    <w:p>
      <w:pPr>
        <w:pStyle w:val="4"/>
        <w:spacing w:before="0" w:beforeAutospacing="0" w:after="0" w:afterAutospacing="0" w:line="360" w:lineRule="auto"/>
        <w:rPr>
          <w:rFonts w:hint="eastAsia"/>
          <w:lang w:val="en-US" w:eastAsia="zh-CN"/>
        </w:rPr>
      </w:pPr>
      <w:r>
        <w:rPr>
          <w:rFonts w:hint="eastAsia"/>
          <w:lang w:val="en-US" w:eastAsia="zh-CN"/>
        </w:rPr>
        <w:t>1、掌握华德福教育的基本理念</w:t>
      </w:r>
    </w:p>
    <w:p>
      <w:pPr>
        <w:pStyle w:val="4"/>
        <w:spacing w:before="0" w:beforeAutospacing="0" w:after="0" w:afterAutospacing="0" w:line="360" w:lineRule="auto"/>
        <w:rPr>
          <w:rFonts w:hint="eastAsia"/>
          <w:lang w:val="en-US" w:eastAsia="zh-CN"/>
        </w:rPr>
      </w:pPr>
      <w:r>
        <w:rPr>
          <w:rFonts w:hint="eastAsia"/>
          <w:lang w:val="en-US" w:eastAsia="zh-CN"/>
        </w:rPr>
        <w:t>2、了解华德福教育课程设置与实施</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案例导入：生日庆典/四季桌/音韵舞</w:t>
      </w:r>
    </w:p>
    <w:p>
      <w:pPr>
        <w:pStyle w:val="4"/>
        <w:spacing w:before="0" w:beforeAutospacing="0" w:after="0" w:afterAutospacing="0" w:line="360" w:lineRule="auto"/>
        <w:rPr>
          <w:rFonts w:hint="eastAsia"/>
          <w:lang w:val="en-US" w:eastAsia="zh-CN"/>
        </w:rPr>
      </w:pPr>
      <w:r>
        <w:rPr>
          <w:rFonts w:hint="eastAsia"/>
          <w:lang w:val="en-US" w:eastAsia="zh-CN"/>
        </w:rPr>
        <w:t>华德福创建史简介</w:t>
      </w:r>
    </w:p>
    <w:p>
      <w:pPr>
        <w:pStyle w:val="4"/>
        <w:spacing w:before="0" w:beforeAutospacing="0" w:after="0" w:afterAutospacing="0" w:line="360" w:lineRule="auto"/>
        <w:rPr>
          <w:rFonts w:hint="eastAsia"/>
          <w:lang w:val="en-US" w:eastAsia="zh-CN"/>
        </w:rPr>
      </w:pPr>
      <w:r>
        <w:rPr>
          <w:rFonts w:hint="eastAsia"/>
          <w:lang w:val="en-US" w:eastAsia="zh-CN"/>
        </w:rPr>
        <w:t>创始人斯坦纳简介</w:t>
      </w:r>
    </w:p>
    <w:p>
      <w:pPr>
        <w:pStyle w:val="4"/>
        <w:spacing w:before="0" w:beforeAutospacing="0" w:after="0" w:afterAutospacing="0" w:line="360" w:lineRule="auto"/>
        <w:rPr>
          <w:rFonts w:hint="eastAsia"/>
          <w:lang w:val="en-US" w:eastAsia="zh-CN"/>
        </w:rPr>
      </w:pPr>
      <w:r>
        <w:rPr>
          <w:rFonts w:hint="eastAsia"/>
          <w:lang w:val="en-US" w:eastAsia="zh-CN"/>
        </w:rPr>
        <w:t>华德福教育关键词</w:t>
      </w:r>
    </w:p>
    <w:p>
      <w:pPr>
        <w:pStyle w:val="4"/>
        <w:spacing w:before="0" w:beforeAutospacing="0" w:after="0" w:afterAutospacing="0" w:line="360" w:lineRule="auto"/>
        <w:rPr>
          <w:rFonts w:hint="eastAsia"/>
          <w:lang w:val="en-US" w:eastAsia="zh-CN"/>
        </w:rPr>
      </w:pPr>
      <w:r>
        <w:rPr>
          <w:rFonts w:hint="eastAsia"/>
          <w:lang w:val="en-US" w:eastAsia="zh-CN"/>
        </w:rPr>
        <w:t>华德福教育的理论基础</w:t>
      </w:r>
    </w:p>
    <w:p>
      <w:pPr>
        <w:pStyle w:val="4"/>
        <w:spacing w:before="0" w:beforeAutospacing="0" w:after="0" w:afterAutospacing="0" w:line="360" w:lineRule="auto"/>
        <w:rPr>
          <w:rFonts w:hint="eastAsia"/>
          <w:lang w:val="en-US" w:eastAsia="zh-CN"/>
        </w:rPr>
      </w:pPr>
      <w:r>
        <w:rPr>
          <w:rFonts w:hint="eastAsia"/>
          <w:lang w:val="en-US" w:eastAsia="zh-CN"/>
        </w:rPr>
        <w:t>华德福教育课程设置与实施</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重点：掌握华德福教育的基本理论与教学实践</w:t>
      </w:r>
    </w:p>
    <w:p>
      <w:pPr>
        <w:pStyle w:val="4"/>
        <w:spacing w:before="0" w:beforeAutospacing="0" w:after="0" w:afterAutospacing="0" w:line="360" w:lineRule="auto"/>
        <w:rPr>
          <w:rFonts w:hint="eastAsia"/>
          <w:lang w:val="en-US" w:eastAsia="zh-CN"/>
        </w:rPr>
      </w:pPr>
      <w:r>
        <w:rPr>
          <w:rFonts w:hint="eastAsia"/>
          <w:lang w:val="en-US" w:eastAsia="zh-CN"/>
        </w:rPr>
        <w:t>难点：了解华德福教育理论如何推导出教育实践</w:t>
      </w:r>
    </w:p>
    <w:p>
      <w:pPr>
        <w:rPr>
          <w:rFonts w:hint="default"/>
          <w:lang w:val="en-US" w:eastAsia="zh-CN"/>
        </w:rPr>
      </w:pPr>
    </w:p>
    <w:p>
      <w:pPr>
        <w:pStyle w:val="4"/>
        <w:spacing w:before="0" w:beforeAutospacing="0" w:after="0" w:afterAutospacing="0" w:line="360" w:lineRule="auto"/>
        <w:jc w:val="center"/>
        <w:rPr>
          <w:rFonts w:hint="eastAsia"/>
          <w:b/>
        </w:rPr>
      </w:pPr>
      <w:r>
        <w:rPr>
          <w:rFonts w:hint="eastAsia"/>
          <w:b/>
        </w:rPr>
        <w:t>阅读指定</w:t>
      </w:r>
      <w:r>
        <w:rPr>
          <w:rFonts w:hint="eastAsia"/>
          <w:b/>
          <w:lang w:val="en-US" w:eastAsia="zh-CN"/>
        </w:rPr>
        <w:t>华德福教育书籍中的</w:t>
      </w:r>
      <w:r>
        <w:rPr>
          <w:rFonts w:hint="eastAsia"/>
          <w:b/>
        </w:rPr>
        <w:t>章节并分组报告</w:t>
      </w:r>
    </w:p>
    <w:p>
      <w:pPr>
        <w:pStyle w:val="4"/>
        <w:spacing w:before="0" w:beforeAutospacing="0" w:after="0" w:afterAutospacing="0" w:line="360" w:lineRule="auto"/>
        <w:rPr>
          <w:rFonts w:hint="eastAsia"/>
          <w:bCs/>
        </w:rPr>
      </w:pPr>
      <w:r>
        <w:rPr>
          <w:rFonts w:hint="eastAsia"/>
          <w:b/>
        </w:rPr>
        <w:t>【本章教学目的和要求】</w:t>
      </w:r>
      <w:r>
        <w:rPr>
          <w:rFonts w:hint="eastAsia"/>
          <w:bCs/>
        </w:rPr>
        <w:t>：</w:t>
      </w:r>
    </w:p>
    <w:p>
      <w:pPr>
        <w:pStyle w:val="4"/>
        <w:spacing w:before="0" w:beforeAutospacing="0" w:after="0" w:afterAutospacing="0" w:line="360" w:lineRule="auto"/>
        <w:rPr>
          <w:rFonts w:hint="eastAsia"/>
          <w:lang w:val="en-US" w:eastAsia="zh-CN"/>
        </w:rPr>
      </w:pPr>
      <w:r>
        <w:rPr>
          <w:rFonts w:hint="eastAsia"/>
          <w:lang w:val="en-US" w:eastAsia="zh-CN"/>
        </w:rPr>
        <w:t>1、掌握华德福教育实践的范式</w:t>
      </w:r>
    </w:p>
    <w:p>
      <w:pPr>
        <w:pStyle w:val="4"/>
        <w:spacing w:before="0" w:beforeAutospacing="0" w:after="0" w:afterAutospacing="0" w:line="360" w:lineRule="auto"/>
        <w:rPr>
          <w:rFonts w:hint="eastAsia"/>
          <w:lang w:val="en-US" w:eastAsia="zh-CN"/>
        </w:rPr>
      </w:pPr>
      <w:r>
        <w:rPr>
          <w:rFonts w:hint="eastAsia"/>
          <w:lang w:val="en-US" w:eastAsia="zh-CN"/>
        </w:rPr>
        <w:t>2、能自信、大方地进行小组报告，同学之间有合作意识</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eastAsia"/>
          <w:lang w:val="en-US" w:eastAsia="zh-CN"/>
        </w:rPr>
        <w:t>第一组报告：《心灵的色彩 华德福学校的绘画课》第二章·幼儿园和小学阶段绘画课</w:t>
      </w:r>
    </w:p>
    <w:p>
      <w:pPr>
        <w:pStyle w:val="4"/>
        <w:spacing w:before="0" w:beforeAutospacing="0" w:after="0" w:afterAutospacing="0" w:line="360" w:lineRule="auto"/>
        <w:rPr>
          <w:rFonts w:hint="eastAsia"/>
          <w:lang w:val="en-US" w:eastAsia="zh-CN"/>
        </w:rPr>
      </w:pPr>
      <w:r>
        <w:rPr>
          <w:rFonts w:hint="eastAsia"/>
          <w:lang w:val="en-US" w:eastAsia="zh-CN"/>
        </w:rPr>
        <w:t>第二组报告：《自然的心声 华德福学校的音乐课》</w:t>
      </w:r>
    </w:p>
    <w:p>
      <w:pPr>
        <w:pStyle w:val="4"/>
        <w:spacing w:before="0" w:beforeAutospacing="0" w:after="0" w:afterAutospacing="0" w:line="360" w:lineRule="auto"/>
        <w:rPr>
          <w:rFonts w:hint="default"/>
          <w:lang w:val="en-US" w:eastAsia="zh-CN"/>
        </w:rPr>
      </w:pPr>
      <w:r>
        <w:rPr>
          <w:rFonts w:hint="eastAsia"/>
          <w:lang w:val="en-US" w:eastAsia="zh-CN"/>
        </w:rPr>
        <w:t>第三组报告：《生命的四季 华德福学校的植物课》第一章/第六章</w:t>
      </w:r>
    </w:p>
    <w:p>
      <w:pPr>
        <w:pStyle w:val="4"/>
        <w:spacing w:before="0" w:beforeAutospacing="0" w:after="0" w:afterAutospacing="0" w:line="360" w:lineRule="auto"/>
        <w:rPr>
          <w:rFonts w:hint="eastAsia"/>
          <w:lang w:val="en-US" w:eastAsia="zh-CN"/>
        </w:rPr>
      </w:pPr>
      <w:r>
        <w:rPr>
          <w:rFonts w:hint="eastAsia"/>
          <w:lang w:val="en-US" w:eastAsia="zh-CN"/>
        </w:rPr>
        <w:t>第四组报告：《手巧才能心灵 华德福学校的手工和实用艺术课》第一章/第三章</w:t>
      </w:r>
    </w:p>
    <w:p>
      <w:pPr>
        <w:pStyle w:val="4"/>
        <w:spacing w:before="0" w:beforeAutospacing="0" w:after="0" w:afterAutospacing="0" w:line="360" w:lineRule="auto"/>
        <w:rPr>
          <w:rFonts w:hint="eastAsia"/>
          <w:lang w:val="en-US" w:eastAsia="zh-CN"/>
        </w:rPr>
      </w:pPr>
      <w:r>
        <w:rPr>
          <w:rFonts w:hint="eastAsia"/>
          <w:lang w:val="en-US" w:eastAsia="zh-CN"/>
        </w:rPr>
        <w:t>第五组报告：《大地的礼物 与孩子一起做园艺》前言部分“关于本书”/第二章</w:t>
      </w:r>
    </w:p>
    <w:p>
      <w:pPr>
        <w:pStyle w:val="4"/>
        <w:spacing w:before="0" w:beforeAutospacing="0" w:after="0" w:afterAutospacing="0" w:line="360" w:lineRule="auto"/>
        <w:rPr>
          <w:rFonts w:hint="default"/>
          <w:lang w:val="en-US" w:eastAsia="zh-CN"/>
        </w:rPr>
      </w:pPr>
      <w:r>
        <w:rPr>
          <w:rFonts w:hint="eastAsia"/>
          <w:lang w:val="en-US" w:eastAsia="zh-CN"/>
        </w:rPr>
        <w:t>第六组报告：《我从彩虹那边来 如何养育0至7岁的孩子》第二章/第三章</w:t>
      </w:r>
    </w:p>
    <w:p>
      <w:pPr>
        <w:pStyle w:val="4"/>
        <w:spacing w:before="0" w:beforeAutospacing="0" w:after="0" w:afterAutospacing="0" w:line="360" w:lineRule="auto"/>
        <w:rPr>
          <w:rFonts w:hint="default"/>
          <w:lang w:val="en-US" w:eastAsia="zh-CN"/>
        </w:rPr>
      </w:pPr>
      <w:r>
        <w:rPr>
          <w:rFonts w:hint="eastAsia"/>
          <w:lang w:val="en-US" w:eastAsia="zh-CN"/>
        </w:rPr>
        <w:t>第七组报告：《外国早教实践译丛 华德福教育》第四章/第七章</w:t>
      </w:r>
    </w:p>
    <w:p>
      <w:pPr>
        <w:pStyle w:val="4"/>
        <w:spacing w:before="0" w:beforeAutospacing="0" w:after="0" w:afterAutospacing="0" w:line="360" w:lineRule="auto"/>
        <w:rPr>
          <w:rFonts w:hint="default"/>
          <w:lang w:val="en-US" w:eastAsia="zh-CN"/>
        </w:rPr>
      </w:pP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default"/>
          <w:lang w:val="en-US" w:eastAsia="zh-CN"/>
        </w:rPr>
      </w:pPr>
      <w:r>
        <w:rPr>
          <w:rFonts w:hint="eastAsia"/>
          <w:lang w:val="en-US" w:eastAsia="zh-CN"/>
        </w:rPr>
        <w:t>重点：掌握华德福教育实践的具体做法</w:t>
      </w:r>
    </w:p>
    <w:p>
      <w:pPr>
        <w:pStyle w:val="4"/>
        <w:spacing w:before="0" w:beforeAutospacing="0" w:after="0" w:afterAutospacing="0" w:line="360" w:lineRule="auto"/>
        <w:rPr>
          <w:rFonts w:hint="eastAsia"/>
          <w:lang w:val="en-US" w:eastAsia="zh-CN"/>
        </w:rPr>
      </w:pPr>
      <w:r>
        <w:rPr>
          <w:rFonts w:hint="eastAsia"/>
          <w:lang w:val="en-US" w:eastAsia="zh-CN"/>
        </w:rPr>
        <w:t>难点：点评小组报告，并进行专业的回应</w:t>
      </w:r>
    </w:p>
    <w:p>
      <w:pPr>
        <w:pStyle w:val="4"/>
        <w:spacing w:before="0" w:beforeAutospacing="0" w:after="0" w:afterAutospacing="0" w:line="360" w:lineRule="auto"/>
      </w:pPr>
    </w:p>
    <w:p>
      <w:pPr>
        <w:pStyle w:val="8"/>
        <w:numPr>
          <w:ilvl w:val="0"/>
          <w:numId w:val="0"/>
        </w:numPr>
        <w:spacing w:line="360" w:lineRule="auto"/>
        <w:ind w:leftChars="0"/>
        <w:jc w:val="center"/>
        <w:rPr>
          <w:rFonts w:ascii="宋体" w:hAnsi="宋体"/>
          <w:b/>
          <w:sz w:val="24"/>
          <w:szCs w:val="24"/>
        </w:rPr>
      </w:pPr>
      <w:r>
        <w:rPr>
          <w:rFonts w:hint="eastAsia" w:ascii="宋体" w:hAnsi="宋体"/>
          <w:b/>
          <w:sz w:val="24"/>
          <w:szCs w:val="24"/>
          <w:lang w:val="en-US" w:eastAsia="zh-CN"/>
        </w:rPr>
        <w:t>第三章 瑞吉欧教育</w:t>
      </w:r>
    </w:p>
    <w:p>
      <w:pPr>
        <w:adjustRightInd w:val="0"/>
        <w:spacing w:line="360" w:lineRule="auto"/>
        <w:rPr>
          <w:rFonts w:hint="eastAsia" w:ascii="宋体" w:hAnsi="宋体"/>
          <w:bCs/>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default"/>
          <w:lang w:val="en-US" w:eastAsia="zh-CN"/>
        </w:rPr>
        <w:t>1</w:t>
      </w:r>
      <w:r>
        <w:rPr>
          <w:rFonts w:hint="eastAsia"/>
          <w:lang w:val="en-US" w:eastAsia="zh-CN"/>
        </w:rPr>
        <w:t>、掌握瑞吉欧教育的基本理念</w:t>
      </w:r>
    </w:p>
    <w:p>
      <w:pPr>
        <w:pStyle w:val="4"/>
        <w:spacing w:before="0" w:beforeAutospacing="0" w:after="0" w:afterAutospacing="0" w:line="360" w:lineRule="auto"/>
        <w:rPr>
          <w:rFonts w:hint="eastAsia"/>
          <w:lang w:val="en-US" w:eastAsia="zh-CN"/>
        </w:rPr>
      </w:pPr>
      <w:r>
        <w:rPr>
          <w:rFonts w:hint="eastAsia"/>
          <w:lang w:val="en-US" w:eastAsia="zh-CN"/>
        </w:rPr>
        <w:t>2、了解瑞吉欧教育的方案教学</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诗歌导入：儿童的一百种语言</w:t>
      </w:r>
    </w:p>
    <w:p>
      <w:pPr>
        <w:pStyle w:val="4"/>
        <w:spacing w:before="0" w:beforeAutospacing="0" w:after="0" w:afterAutospacing="0" w:line="360" w:lineRule="auto"/>
        <w:rPr>
          <w:rFonts w:hint="eastAsia"/>
          <w:lang w:val="en-US" w:eastAsia="zh-CN"/>
        </w:rPr>
      </w:pPr>
      <w:r>
        <w:rPr>
          <w:rFonts w:hint="eastAsia"/>
          <w:lang w:val="en-US" w:eastAsia="zh-CN"/>
        </w:rPr>
        <w:t>课堂讨论：出示蒙台梭利与瑞吉欧教育拍摄的儿童图片，比较所展示的儿童形象之间的差异</w:t>
      </w:r>
    </w:p>
    <w:p>
      <w:pPr>
        <w:pStyle w:val="4"/>
        <w:spacing w:before="0" w:beforeAutospacing="0" w:after="0" w:afterAutospacing="0" w:line="360" w:lineRule="auto"/>
        <w:rPr>
          <w:rFonts w:hint="eastAsia"/>
          <w:lang w:val="en-US" w:eastAsia="zh-CN"/>
        </w:rPr>
      </w:pPr>
      <w:r>
        <w:rPr>
          <w:rFonts w:hint="eastAsia"/>
          <w:lang w:val="en-US" w:eastAsia="zh-CN"/>
        </w:rPr>
        <w:t>瑞吉欧幼儿教育系统的历史源流</w:t>
      </w:r>
    </w:p>
    <w:p>
      <w:pPr>
        <w:pStyle w:val="4"/>
        <w:spacing w:before="0" w:beforeAutospacing="0" w:after="0" w:afterAutospacing="0" w:line="360" w:lineRule="auto"/>
        <w:rPr>
          <w:rFonts w:hint="eastAsia"/>
          <w:lang w:val="en-US" w:eastAsia="zh-CN"/>
        </w:rPr>
      </w:pPr>
      <w:r>
        <w:rPr>
          <w:rFonts w:hint="eastAsia"/>
          <w:lang w:val="en-US" w:eastAsia="zh-CN"/>
        </w:rPr>
        <w:t>瑞吉欧教育的关键词</w:t>
      </w:r>
    </w:p>
    <w:p>
      <w:pPr>
        <w:pStyle w:val="4"/>
        <w:spacing w:before="0" w:beforeAutospacing="0" w:after="0" w:afterAutospacing="0" w:line="360" w:lineRule="auto"/>
        <w:rPr>
          <w:rFonts w:hint="eastAsia"/>
          <w:lang w:val="en-US" w:eastAsia="zh-CN"/>
        </w:rPr>
      </w:pPr>
      <w:r>
        <w:rPr>
          <w:rFonts w:hint="eastAsia"/>
          <w:lang w:val="en-US" w:eastAsia="zh-CN"/>
        </w:rPr>
        <w:t>瑞吉欧教育的基本理念</w:t>
      </w:r>
    </w:p>
    <w:p>
      <w:pPr>
        <w:pStyle w:val="4"/>
        <w:spacing w:before="0" w:beforeAutospacing="0" w:after="0" w:afterAutospacing="0" w:line="360" w:lineRule="auto"/>
        <w:rPr>
          <w:rFonts w:hint="eastAsia"/>
          <w:lang w:val="en-US" w:eastAsia="zh-CN"/>
        </w:rPr>
      </w:pPr>
      <w:r>
        <w:rPr>
          <w:rFonts w:hint="eastAsia"/>
          <w:lang w:val="en-US" w:eastAsia="zh-CN"/>
        </w:rPr>
        <w:t>瑞吉欧教育的方案教学</w:t>
      </w:r>
    </w:p>
    <w:p>
      <w:pPr>
        <w:adjustRightInd w:val="0"/>
        <w:snapToGrid w:val="0"/>
        <w:spacing w:line="360" w:lineRule="auto"/>
        <w:rPr>
          <w:rFonts w:hint="eastAsia" w:ascii="宋体" w:hAnsi="宋体"/>
          <w:b/>
          <w:sz w:val="24"/>
        </w:rPr>
      </w:pPr>
      <w:r>
        <w:rPr>
          <w:rFonts w:hint="eastAsia" w:ascii="宋体" w:hAnsi="宋体"/>
          <w:b/>
          <w:sz w:val="24"/>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重点：掌握瑞吉欧教育的理念和教学实践</w:t>
      </w:r>
    </w:p>
    <w:p>
      <w:pPr>
        <w:pStyle w:val="4"/>
        <w:spacing w:before="0" w:beforeAutospacing="0" w:after="0" w:afterAutospacing="0" w:line="360" w:lineRule="auto"/>
        <w:rPr>
          <w:rFonts w:hint="eastAsia"/>
          <w:lang w:val="en-US" w:eastAsia="zh-CN"/>
        </w:rPr>
      </w:pPr>
      <w:r>
        <w:rPr>
          <w:rFonts w:hint="eastAsia"/>
          <w:lang w:val="en-US" w:eastAsia="zh-CN"/>
        </w:rPr>
        <w:t>难点：了解瑞吉欧的教育实践中展示的儿童形象及如何建构关系</w:t>
      </w:r>
    </w:p>
    <w:p>
      <w:pPr>
        <w:rPr>
          <w:rFonts w:hint="eastAsia"/>
          <w:lang w:val="en-US" w:eastAsia="zh-CN"/>
        </w:rPr>
      </w:pPr>
    </w:p>
    <w:p>
      <w:pPr>
        <w:pStyle w:val="8"/>
        <w:numPr>
          <w:ilvl w:val="0"/>
          <w:numId w:val="0"/>
        </w:numPr>
        <w:spacing w:line="360" w:lineRule="auto"/>
        <w:ind w:leftChars="0"/>
        <w:jc w:val="center"/>
        <w:rPr>
          <w:rFonts w:hint="eastAsia" w:ascii="宋体" w:hAnsi="宋体"/>
          <w:b/>
          <w:sz w:val="24"/>
          <w:szCs w:val="24"/>
          <w:lang w:val="en-US" w:eastAsia="zh-CN"/>
        </w:rPr>
      </w:pPr>
      <w:r>
        <w:rPr>
          <w:rFonts w:hint="eastAsia" w:ascii="宋体" w:hAnsi="宋体"/>
          <w:b/>
          <w:sz w:val="24"/>
          <w:szCs w:val="24"/>
          <w:lang w:val="en-US" w:eastAsia="zh-CN"/>
        </w:rPr>
        <w:t>阅读原著《儿童的一百种语言》中指定的章节，并作分组报告</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default"/>
          <w:lang w:val="en-US" w:eastAsia="zh-CN"/>
        </w:rPr>
      </w:pPr>
      <w:r>
        <w:rPr>
          <w:rFonts w:hint="eastAsia"/>
          <w:lang w:val="en-US" w:eastAsia="zh-CN"/>
        </w:rPr>
        <w:t>1、掌握原著《儿童的一百种语言》中方案教学的具体操作</w:t>
      </w:r>
    </w:p>
    <w:p>
      <w:pPr>
        <w:pStyle w:val="4"/>
        <w:spacing w:before="0" w:beforeAutospacing="0" w:after="0" w:afterAutospacing="0" w:line="360" w:lineRule="auto"/>
        <w:rPr>
          <w:rFonts w:hint="eastAsia"/>
          <w:lang w:val="en-US" w:eastAsia="zh-CN"/>
        </w:rPr>
      </w:pPr>
      <w:r>
        <w:rPr>
          <w:rFonts w:hint="eastAsia"/>
          <w:lang w:val="en-US" w:eastAsia="zh-CN"/>
        </w:rPr>
        <w:t>2、</w:t>
      </w:r>
      <w:r>
        <w:rPr>
          <w:rFonts w:hint="default"/>
          <w:lang w:val="en-US" w:eastAsia="zh-CN"/>
        </w:rPr>
        <w:t>能自信、大方地进行小组报告，同学之间有合作意识</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default"/>
          <w:lang w:val="en-US" w:eastAsia="zh-CN"/>
        </w:rPr>
        <w:t>各组阅读《儿童的一百种语言》指定的章节，并分组报告指定的问题</w:t>
      </w:r>
    </w:p>
    <w:p>
      <w:pPr>
        <w:pStyle w:val="4"/>
        <w:spacing w:before="0" w:beforeAutospacing="0" w:after="0" w:afterAutospacing="0" w:line="360" w:lineRule="auto"/>
        <w:rPr>
          <w:rFonts w:hint="default"/>
          <w:lang w:val="en-US" w:eastAsia="zh-CN"/>
        </w:rPr>
      </w:pPr>
      <w:r>
        <w:rPr>
          <w:rFonts w:hint="default"/>
          <w:lang w:val="en-US" w:eastAsia="zh-CN"/>
        </w:rPr>
        <w:t xml:space="preserve">第一组报告：影子  </w:t>
      </w:r>
    </w:p>
    <w:p>
      <w:pPr>
        <w:pStyle w:val="4"/>
        <w:spacing w:before="0" w:beforeAutospacing="0" w:after="0" w:afterAutospacing="0" w:line="360" w:lineRule="auto"/>
        <w:rPr>
          <w:rFonts w:hint="default"/>
          <w:lang w:val="en-US" w:eastAsia="zh-CN"/>
        </w:rPr>
      </w:pPr>
      <w:r>
        <w:rPr>
          <w:rFonts w:hint="default"/>
          <w:lang w:val="en-US" w:eastAsia="zh-CN"/>
        </w:rPr>
        <w:t xml:space="preserve">第二组报告：狮子的肖像 </w:t>
      </w:r>
    </w:p>
    <w:p>
      <w:pPr>
        <w:pStyle w:val="4"/>
        <w:spacing w:before="0" w:beforeAutospacing="0" w:after="0" w:afterAutospacing="0" w:line="360" w:lineRule="auto"/>
        <w:rPr>
          <w:rFonts w:hint="default"/>
          <w:lang w:val="en-US" w:eastAsia="zh-CN"/>
        </w:rPr>
      </w:pPr>
      <w:r>
        <w:rPr>
          <w:rFonts w:hint="default"/>
          <w:lang w:val="en-US" w:eastAsia="zh-CN"/>
        </w:rPr>
        <w:t>第三组报告：城市和雨</w:t>
      </w:r>
    </w:p>
    <w:p>
      <w:pPr>
        <w:pStyle w:val="4"/>
        <w:spacing w:before="0" w:beforeAutospacing="0" w:after="0" w:afterAutospacing="0" w:line="360" w:lineRule="auto"/>
        <w:rPr>
          <w:rFonts w:hint="default"/>
          <w:lang w:val="en-US" w:eastAsia="zh-CN"/>
        </w:rPr>
      </w:pPr>
      <w:r>
        <w:rPr>
          <w:rFonts w:hint="default"/>
          <w:lang w:val="en-US" w:eastAsia="zh-CN"/>
        </w:rPr>
        <w:t>第四组报告：雨水坑中的智慧</w:t>
      </w:r>
    </w:p>
    <w:p>
      <w:pPr>
        <w:pStyle w:val="4"/>
        <w:spacing w:before="0" w:beforeAutospacing="0" w:after="0" w:afterAutospacing="0" w:line="360" w:lineRule="auto"/>
        <w:rPr>
          <w:rFonts w:hint="default"/>
          <w:lang w:val="en-US" w:eastAsia="zh-CN"/>
        </w:rPr>
      </w:pPr>
      <w:r>
        <w:rPr>
          <w:rFonts w:hint="default"/>
          <w:lang w:val="en-US" w:eastAsia="zh-CN"/>
        </w:rPr>
        <w:t>第五组报告：鸟的乐园</w:t>
      </w:r>
    </w:p>
    <w:p>
      <w:pPr>
        <w:pStyle w:val="4"/>
        <w:spacing w:before="0" w:beforeAutospacing="0" w:after="0" w:afterAutospacing="0" w:line="360" w:lineRule="auto"/>
        <w:rPr>
          <w:rFonts w:hint="default"/>
          <w:lang w:val="en-US" w:eastAsia="zh-CN"/>
        </w:rPr>
      </w:pPr>
      <w:r>
        <w:rPr>
          <w:rFonts w:hint="default"/>
          <w:lang w:val="en-US" w:eastAsia="zh-CN"/>
        </w:rPr>
        <w:t>第六组报告：看见自己的重要性</w:t>
      </w:r>
    </w:p>
    <w:p>
      <w:pPr>
        <w:pStyle w:val="4"/>
        <w:spacing w:before="0" w:beforeAutospacing="0" w:after="0" w:afterAutospacing="0" w:line="360" w:lineRule="auto"/>
        <w:rPr>
          <w:rFonts w:hint="default"/>
          <w:lang w:val="en-US" w:eastAsia="zh-CN"/>
        </w:rPr>
      </w:pPr>
      <w:r>
        <w:rPr>
          <w:rFonts w:hint="default"/>
          <w:lang w:val="en-US" w:eastAsia="zh-CN"/>
        </w:rPr>
        <w:t>第七组报告：弗朗西斯科和纸筒</w:t>
      </w:r>
    </w:p>
    <w:p>
      <w:pPr>
        <w:pStyle w:val="4"/>
        <w:spacing w:before="0" w:beforeAutospacing="0" w:after="0" w:afterAutospacing="0" w:line="360" w:lineRule="auto"/>
        <w:rPr>
          <w:rFonts w:hint="default"/>
          <w:lang w:val="en-US" w:eastAsia="zh-CN"/>
        </w:rPr>
      </w:pPr>
      <w:r>
        <w:rPr>
          <w:rFonts w:hint="default"/>
          <w:lang w:val="en-US" w:eastAsia="zh-CN"/>
        </w:rPr>
        <w:t>教师总结儿童的一百种语言与瑞吉欧的方案教学</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重点：分小组报告《儿童的一百种语言》展示的儿童形象及具体的方案教学操作过程</w:t>
      </w:r>
    </w:p>
    <w:p>
      <w:pPr>
        <w:pStyle w:val="4"/>
        <w:spacing w:before="0" w:beforeAutospacing="0" w:after="0" w:afterAutospacing="0" w:line="360" w:lineRule="auto"/>
        <w:rPr>
          <w:rFonts w:hint="default"/>
          <w:lang w:val="en-US" w:eastAsia="zh-CN"/>
        </w:rPr>
      </w:pPr>
      <w:r>
        <w:rPr>
          <w:rFonts w:hint="eastAsia"/>
          <w:lang w:val="en-US" w:eastAsia="zh-CN"/>
        </w:rPr>
        <w:t>难点：掌握瑞吉欧教育的基本理念如何与实践互动</w:t>
      </w:r>
    </w:p>
    <w:p>
      <w:pPr>
        <w:rPr>
          <w:rFonts w:hint="default"/>
          <w:lang w:val="en-US" w:eastAsia="zh-CN"/>
        </w:rPr>
      </w:pPr>
    </w:p>
    <w:p>
      <w:pPr>
        <w:adjustRightInd w:val="0"/>
        <w:spacing w:line="360" w:lineRule="auto"/>
        <w:jc w:val="center"/>
        <w:rPr>
          <w:rFonts w:hint="eastAsia" w:ascii="宋体" w:hAnsi="宋体"/>
          <w:b/>
          <w:sz w:val="24"/>
          <w:szCs w:val="24"/>
          <w:lang w:val="en-US" w:eastAsia="zh-CN"/>
        </w:rPr>
      </w:pPr>
      <w:r>
        <w:rPr>
          <w:rFonts w:hint="eastAsia" w:ascii="宋体" w:hAnsi="宋体"/>
          <w:b/>
          <w:sz w:val="24"/>
          <w:szCs w:val="24"/>
          <w:lang w:val="en-US" w:eastAsia="zh-CN"/>
        </w:rPr>
        <w:t>第四章 高瞻课程：理论与实践</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1、掌握高瞻课程的核心架构：关键发展指标、计划-工作-回顾模式</w:t>
      </w:r>
    </w:p>
    <w:p>
      <w:pPr>
        <w:pStyle w:val="4"/>
        <w:spacing w:before="0" w:beforeAutospacing="0" w:after="0" w:afterAutospacing="0" w:line="360" w:lineRule="auto"/>
        <w:rPr>
          <w:rFonts w:hint="eastAsia"/>
          <w:lang w:val="en-US" w:eastAsia="zh-CN"/>
        </w:rPr>
      </w:pPr>
      <w:r>
        <w:rPr>
          <w:rFonts w:hint="eastAsia"/>
          <w:lang w:val="en-US" w:eastAsia="zh-CN"/>
        </w:rPr>
        <w:t>2、了解高瞻教育对早期教育的影响</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default"/>
          <w:lang w:val="en-US" w:eastAsia="zh-CN"/>
        </w:rPr>
        <w:t>导入：高瞻课程中的儿童-教师形象</w:t>
      </w:r>
    </w:p>
    <w:p>
      <w:pPr>
        <w:pStyle w:val="4"/>
        <w:spacing w:before="0" w:beforeAutospacing="0" w:after="0" w:afterAutospacing="0" w:line="360" w:lineRule="auto"/>
        <w:rPr>
          <w:rFonts w:hint="default"/>
          <w:lang w:val="en-US" w:eastAsia="zh-CN"/>
        </w:rPr>
      </w:pPr>
      <w:r>
        <w:rPr>
          <w:rFonts w:hint="default"/>
          <w:lang w:val="en-US" w:eastAsia="zh-CN"/>
        </w:rPr>
        <w:t>高瞻课程发展的历史脉络</w:t>
      </w:r>
    </w:p>
    <w:p>
      <w:pPr>
        <w:pStyle w:val="4"/>
        <w:spacing w:before="0" w:beforeAutospacing="0" w:after="0" w:afterAutospacing="0" w:line="360" w:lineRule="auto"/>
        <w:rPr>
          <w:rFonts w:hint="default"/>
          <w:lang w:val="en-US" w:eastAsia="zh-CN"/>
        </w:rPr>
      </w:pPr>
      <w:r>
        <w:rPr>
          <w:rFonts w:hint="default"/>
          <w:lang w:val="en-US" w:eastAsia="zh-CN"/>
        </w:rPr>
        <w:t>高瞻课程的关键概念与理论基础</w:t>
      </w:r>
    </w:p>
    <w:p>
      <w:pPr>
        <w:pStyle w:val="4"/>
        <w:spacing w:before="0" w:beforeAutospacing="0" w:after="0" w:afterAutospacing="0" w:line="360" w:lineRule="auto"/>
        <w:rPr>
          <w:rFonts w:hint="default"/>
          <w:lang w:val="en-US" w:eastAsia="zh-CN"/>
        </w:rPr>
      </w:pPr>
      <w:r>
        <w:rPr>
          <w:rFonts w:hint="default"/>
          <w:lang w:val="en-US" w:eastAsia="zh-CN"/>
        </w:rPr>
        <w:t>高瞻课程中的主动学习与关键发展指标</w:t>
      </w:r>
    </w:p>
    <w:p>
      <w:pPr>
        <w:pStyle w:val="4"/>
        <w:spacing w:before="0" w:beforeAutospacing="0" w:after="0" w:afterAutospacing="0" w:line="360" w:lineRule="auto"/>
        <w:rPr>
          <w:rFonts w:hint="default"/>
          <w:lang w:val="en-US" w:eastAsia="zh-CN"/>
        </w:rPr>
      </w:pPr>
      <w:r>
        <w:rPr>
          <w:rFonts w:hint="default"/>
          <w:lang w:val="en-US" w:eastAsia="zh-CN"/>
        </w:rPr>
        <w:t>高瞻课程的“计划-工作-回顾”学习模式</w:t>
      </w:r>
    </w:p>
    <w:p>
      <w:pPr>
        <w:pStyle w:val="4"/>
        <w:spacing w:before="0" w:beforeAutospacing="0" w:after="0" w:afterAutospacing="0" w:line="360" w:lineRule="auto"/>
        <w:rPr>
          <w:rFonts w:hint="default"/>
          <w:lang w:val="en-US" w:eastAsia="zh-CN"/>
        </w:rPr>
      </w:pPr>
      <w:r>
        <w:rPr>
          <w:rFonts w:hint="default"/>
          <w:lang w:val="en-US" w:eastAsia="zh-CN"/>
        </w:rPr>
        <w:t>高瞻课程中教师的角色</w:t>
      </w:r>
    </w:p>
    <w:p>
      <w:pPr>
        <w:pStyle w:val="4"/>
        <w:spacing w:before="0" w:beforeAutospacing="0" w:after="0" w:afterAutospacing="0" w:line="360" w:lineRule="auto"/>
        <w:rPr>
          <w:rFonts w:hint="default"/>
          <w:lang w:val="en-US" w:eastAsia="zh-CN"/>
        </w:rPr>
      </w:pPr>
      <w:r>
        <w:rPr>
          <w:rFonts w:hint="default"/>
          <w:lang w:val="en-US" w:eastAsia="zh-CN"/>
        </w:rPr>
        <w:t>高瞻教室里的评价</w:t>
      </w:r>
    </w:p>
    <w:p>
      <w:pPr>
        <w:pStyle w:val="4"/>
        <w:spacing w:before="0" w:beforeAutospacing="0" w:after="0" w:afterAutospacing="0" w:line="360" w:lineRule="auto"/>
        <w:rPr>
          <w:rFonts w:hint="default"/>
          <w:lang w:val="en-US" w:eastAsia="zh-CN"/>
        </w:rPr>
      </w:pPr>
      <w:r>
        <w:rPr>
          <w:rFonts w:hint="default"/>
          <w:lang w:val="en-US" w:eastAsia="zh-CN"/>
        </w:rPr>
        <w:t>高瞻的研究：佩里学前教育研究</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重点：掌握高瞻教育的核心架构</w:t>
      </w:r>
    </w:p>
    <w:p>
      <w:pPr>
        <w:pStyle w:val="4"/>
        <w:spacing w:before="0" w:beforeAutospacing="0" w:after="0" w:afterAutospacing="0" w:line="360" w:lineRule="auto"/>
        <w:rPr>
          <w:rFonts w:hint="default"/>
          <w:lang w:val="en-US" w:eastAsia="zh-CN"/>
        </w:rPr>
      </w:pPr>
      <w:r>
        <w:rPr>
          <w:rFonts w:hint="eastAsia"/>
          <w:lang w:val="en-US" w:eastAsia="zh-CN"/>
        </w:rPr>
        <w:t>难点：掌握高瞻课程的关键发展指标和评价指标</w:t>
      </w:r>
    </w:p>
    <w:p>
      <w:pPr>
        <w:pStyle w:val="8"/>
        <w:numPr>
          <w:ilvl w:val="0"/>
          <w:numId w:val="0"/>
        </w:numPr>
        <w:spacing w:line="360" w:lineRule="auto"/>
        <w:ind w:leftChars="0"/>
        <w:jc w:val="both"/>
        <w:rPr>
          <w:rFonts w:hint="default" w:ascii="宋体" w:hAnsi="宋体"/>
          <w:b/>
          <w:sz w:val="24"/>
          <w:szCs w:val="24"/>
          <w:lang w:val="en-US" w:eastAsia="zh-CN"/>
        </w:rPr>
      </w:pPr>
    </w:p>
    <w:p>
      <w:pPr>
        <w:pStyle w:val="8"/>
        <w:numPr>
          <w:ilvl w:val="0"/>
          <w:numId w:val="0"/>
        </w:numPr>
        <w:spacing w:line="360" w:lineRule="auto"/>
        <w:ind w:leftChars="0"/>
        <w:jc w:val="both"/>
        <w:rPr>
          <w:rFonts w:hint="default" w:ascii="宋体" w:hAnsi="宋体"/>
          <w:b/>
          <w:sz w:val="24"/>
          <w:szCs w:val="24"/>
          <w:lang w:val="en-US" w:eastAsia="zh-CN"/>
        </w:rPr>
      </w:pPr>
    </w:p>
    <w:p>
      <w:pPr>
        <w:adjustRightInd w:val="0"/>
        <w:spacing w:line="360" w:lineRule="auto"/>
        <w:jc w:val="center"/>
        <w:rPr>
          <w:rFonts w:hint="eastAsia" w:ascii="宋体" w:hAnsi="宋体"/>
          <w:b/>
          <w:sz w:val="24"/>
          <w:szCs w:val="24"/>
          <w:lang w:val="en-US" w:eastAsia="zh-CN"/>
        </w:rPr>
      </w:pPr>
      <w:r>
        <w:rPr>
          <w:rFonts w:hint="eastAsia" w:ascii="宋体" w:hAnsi="宋体"/>
          <w:b/>
          <w:sz w:val="24"/>
          <w:szCs w:val="24"/>
          <w:lang w:val="en-US" w:eastAsia="zh-CN"/>
        </w:rPr>
        <w:t>第五章 卡米-德弗里斯课程模式：理论与实践</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1、了解卡米-德弗里斯课程模式的演变历史和理论基础</w:t>
      </w:r>
    </w:p>
    <w:p>
      <w:pPr>
        <w:pStyle w:val="4"/>
        <w:spacing w:before="0" w:beforeAutospacing="0" w:after="0" w:afterAutospacing="0" w:line="360" w:lineRule="auto"/>
        <w:rPr>
          <w:rFonts w:hint="eastAsia"/>
          <w:lang w:val="en-US" w:eastAsia="zh-CN"/>
        </w:rPr>
      </w:pPr>
      <w:r>
        <w:rPr>
          <w:rFonts w:hint="eastAsia"/>
          <w:lang w:val="en-US" w:eastAsia="zh-CN"/>
        </w:rPr>
        <w:t>2、掌握卡米-德弗里斯课程的课程理念、教育目标和教育内容</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default"/>
          <w:lang w:val="en-US" w:eastAsia="zh-CN"/>
        </w:rPr>
        <w:t>卡米-德弗里斯课程模式的演变历史</w:t>
      </w:r>
    </w:p>
    <w:p>
      <w:pPr>
        <w:pStyle w:val="4"/>
        <w:spacing w:before="0" w:beforeAutospacing="0" w:after="0" w:afterAutospacing="0" w:line="360" w:lineRule="auto"/>
        <w:rPr>
          <w:rFonts w:hint="default"/>
          <w:lang w:val="en-US" w:eastAsia="zh-CN"/>
        </w:rPr>
      </w:pPr>
      <w:r>
        <w:rPr>
          <w:rFonts w:hint="default"/>
          <w:lang w:val="en-US" w:eastAsia="zh-CN"/>
        </w:rPr>
        <w:t>卡米-德弗里斯课程模式的理论基础：皮亚杰的认知结构主义和建构主义</w:t>
      </w:r>
    </w:p>
    <w:p>
      <w:pPr>
        <w:pStyle w:val="4"/>
        <w:spacing w:before="0" w:beforeAutospacing="0" w:after="0" w:afterAutospacing="0" w:line="360" w:lineRule="auto"/>
        <w:rPr>
          <w:rFonts w:hint="default"/>
          <w:lang w:val="en-US" w:eastAsia="zh-CN"/>
        </w:rPr>
      </w:pPr>
      <w:r>
        <w:rPr>
          <w:rFonts w:hint="default"/>
          <w:lang w:val="en-US" w:eastAsia="zh-CN"/>
        </w:rPr>
        <w:t>卡米-德弗里斯课程模式的课程理念和课程目标</w:t>
      </w:r>
    </w:p>
    <w:p>
      <w:pPr>
        <w:pStyle w:val="4"/>
        <w:spacing w:before="0" w:beforeAutospacing="0" w:after="0" w:afterAutospacing="0" w:line="360" w:lineRule="auto"/>
        <w:rPr>
          <w:rFonts w:hint="default"/>
          <w:lang w:val="en-US" w:eastAsia="zh-CN"/>
        </w:rPr>
      </w:pPr>
      <w:r>
        <w:rPr>
          <w:rFonts w:hint="default"/>
          <w:lang w:val="en-US" w:eastAsia="zh-CN"/>
        </w:rPr>
        <w:t>卡米-德弗里斯课程内容：物理活动知识/团体活动/日常生活活动</w:t>
      </w:r>
    </w:p>
    <w:p>
      <w:pPr>
        <w:pStyle w:val="4"/>
        <w:spacing w:before="0" w:beforeAutospacing="0" w:after="0" w:afterAutospacing="0" w:line="360" w:lineRule="auto"/>
        <w:rPr>
          <w:rFonts w:hint="default"/>
          <w:lang w:val="en-US" w:eastAsia="zh-CN"/>
        </w:rPr>
      </w:pPr>
      <w:r>
        <w:rPr>
          <w:rFonts w:hint="default"/>
          <w:lang w:val="en-US" w:eastAsia="zh-CN"/>
        </w:rPr>
        <w:t>卡米-德弗里斯课程的主要特点</w:t>
      </w:r>
    </w:p>
    <w:p>
      <w:pPr>
        <w:pStyle w:val="4"/>
        <w:spacing w:before="0" w:beforeAutospacing="0" w:after="0" w:afterAutospacing="0" w:line="360" w:lineRule="auto"/>
        <w:rPr>
          <w:rFonts w:hint="default"/>
          <w:lang w:val="en-US" w:eastAsia="zh-CN"/>
        </w:rPr>
      </w:pPr>
      <w:r>
        <w:rPr>
          <w:rFonts w:hint="default"/>
          <w:lang w:val="en-US" w:eastAsia="zh-CN"/>
        </w:rPr>
        <w:t>比较高瞻课程和卡米-德弗里斯课程的异同</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重点：掌握卡米-德弗里斯课程的课程设计</w:t>
      </w:r>
    </w:p>
    <w:p>
      <w:pPr>
        <w:pStyle w:val="4"/>
        <w:spacing w:before="0" w:beforeAutospacing="0" w:after="0" w:afterAutospacing="0" w:line="360" w:lineRule="auto"/>
        <w:rPr>
          <w:rFonts w:hint="eastAsia"/>
          <w:lang w:val="en-US" w:eastAsia="zh-CN"/>
        </w:rPr>
      </w:pPr>
      <w:r>
        <w:rPr>
          <w:rFonts w:hint="eastAsia"/>
          <w:lang w:val="en-US" w:eastAsia="zh-CN"/>
        </w:rPr>
        <w:t>难点：卡米-德弗里斯课程内容：物理活动知识/团体活动/日常生活活动</w:t>
      </w:r>
    </w:p>
    <w:p>
      <w:pPr>
        <w:pStyle w:val="8"/>
        <w:numPr>
          <w:ilvl w:val="0"/>
          <w:numId w:val="0"/>
        </w:numPr>
        <w:spacing w:line="360" w:lineRule="auto"/>
        <w:ind w:leftChars="0"/>
        <w:jc w:val="both"/>
        <w:rPr>
          <w:rFonts w:hint="default" w:ascii="宋体" w:hAnsi="宋体"/>
          <w:b/>
          <w:sz w:val="24"/>
          <w:szCs w:val="24"/>
          <w:lang w:val="en-US" w:eastAsia="zh-CN"/>
        </w:rPr>
      </w:pPr>
    </w:p>
    <w:p>
      <w:pPr>
        <w:pStyle w:val="8"/>
        <w:numPr>
          <w:ilvl w:val="0"/>
          <w:numId w:val="0"/>
        </w:numPr>
        <w:spacing w:line="360" w:lineRule="auto"/>
        <w:ind w:leftChars="0"/>
        <w:jc w:val="both"/>
        <w:rPr>
          <w:rFonts w:hint="default" w:ascii="宋体" w:hAnsi="宋体"/>
          <w:b/>
          <w:sz w:val="24"/>
          <w:szCs w:val="24"/>
          <w:lang w:val="en-US" w:eastAsia="zh-CN"/>
        </w:rPr>
      </w:pPr>
    </w:p>
    <w:p>
      <w:pPr>
        <w:adjustRightInd w:val="0"/>
        <w:spacing w:line="360" w:lineRule="auto"/>
        <w:jc w:val="center"/>
        <w:rPr>
          <w:rFonts w:hint="default" w:ascii="宋体" w:hAnsi="宋体"/>
          <w:b/>
          <w:sz w:val="24"/>
          <w:szCs w:val="24"/>
          <w:lang w:val="en-US" w:eastAsia="zh-CN"/>
        </w:rPr>
      </w:pPr>
      <w:r>
        <w:rPr>
          <w:rFonts w:hint="eastAsia" w:ascii="宋体" w:hAnsi="宋体"/>
          <w:b/>
          <w:sz w:val="24"/>
          <w:szCs w:val="24"/>
          <w:lang w:val="en-US" w:eastAsia="zh-CN"/>
        </w:rPr>
        <w:t>第六章 发展适宜性实践</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1、了解发展适宜性实践产生的背景和发展历程</w:t>
      </w:r>
    </w:p>
    <w:p>
      <w:pPr>
        <w:pStyle w:val="4"/>
        <w:spacing w:before="0" w:beforeAutospacing="0" w:after="0" w:afterAutospacing="0" w:line="360" w:lineRule="auto"/>
        <w:rPr>
          <w:rFonts w:hint="eastAsia"/>
          <w:lang w:val="en-US" w:eastAsia="zh-CN"/>
        </w:rPr>
      </w:pPr>
      <w:r>
        <w:rPr>
          <w:rFonts w:hint="eastAsia"/>
          <w:lang w:val="en-US" w:eastAsia="zh-CN"/>
        </w:rPr>
        <w:t>2、了解发展适宜性实践的基本理念、原则、课程设计、环境创设和教育评估</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default"/>
          <w:lang w:val="en-US" w:eastAsia="zh-CN"/>
        </w:rPr>
        <w:t>发展适宜性实践的产生与发展</w:t>
      </w:r>
    </w:p>
    <w:p>
      <w:pPr>
        <w:pStyle w:val="4"/>
        <w:spacing w:before="0" w:beforeAutospacing="0" w:after="0" w:afterAutospacing="0" w:line="360" w:lineRule="auto"/>
        <w:rPr>
          <w:rFonts w:hint="default"/>
          <w:lang w:val="en-US" w:eastAsia="zh-CN"/>
        </w:rPr>
      </w:pPr>
      <w:r>
        <w:rPr>
          <w:rFonts w:hint="default"/>
          <w:lang w:val="en-US" w:eastAsia="zh-CN"/>
        </w:rPr>
        <w:t>发展适宜性实践的基本理念</w:t>
      </w:r>
    </w:p>
    <w:p>
      <w:pPr>
        <w:pStyle w:val="4"/>
        <w:spacing w:before="0" w:beforeAutospacing="0" w:after="0" w:afterAutospacing="0" w:line="360" w:lineRule="auto"/>
        <w:rPr>
          <w:rFonts w:hint="default"/>
          <w:lang w:val="en-US" w:eastAsia="zh-CN"/>
        </w:rPr>
      </w:pPr>
      <w:r>
        <w:rPr>
          <w:rFonts w:hint="default"/>
          <w:lang w:val="en-US" w:eastAsia="zh-CN"/>
        </w:rPr>
        <w:t>发展适宜性实践的基本原则</w:t>
      </w:r>
    </w:p>
    <w:p>
      <w:pPr>
        <w:pStyle w:val="4"/>
        <w:spacing w:before="0" w:beforeAutospacing="0" w:after="0" w:afterAutospacing="0" w:line="360" w:lineRule="auto"/>
        <w:rPr>
          <w:rFonts w:hint="default"/>
          <w:lang w:val="en-US" w:eastAsia="zh-CN"/>
        </w:rPr>
      </w:pPr>
      <w:r>
        <w:rPr>
          <w:rFonts w:hint="default"/>
          <w:lang w:val="en-US" w:eastAsia="zh-CN"/>
        </w:rPr>
        <w:t>发展适宜性实践的课程设计</w:t>
      </w:r>
    </w:p>
    <w:p>
      <w:pPr>
        <w:pStyle w:val="4"/>
        <w:spacing w:before="0" w:beforeAutospacing="0" w:after="0" w:afterAutospacing="0" w:line="360" w:lineRule="auto"/>
        <w:rPr>
          <w:rFonts w:hint="default"/>
          <w:lang w:val="en-US" w:eastAsia="zh-CN"/>
        </w:rPr>
      </w:pPr>
      <w:r>
        <w:rPr>
          <w:rFonts w:hint="default"/>
          <w:lang w:val="en-US" w:eastAsia="zh-CN"/>
        </w:rPr>
        <w:t>发展适宜性实践的环境</w:t>
      </w:r>
    </w:p>
    <w:p>
      <w:pPr>
        <w:pStyle w:val="4"/>
        <w:spacing w:before="0" w:beforeAutospacing="0" w:after="0" w:afterAutospacing="0" w:line="360" w:lineRule="auto"/>
        <w:rPr>
          <w:rFonts w:hint="default"/>
          <w:lang w:val="en-US" w:eastAsia="zh-CN"/>
        </w:rPr>
      </w:pPr>
      <w:r>
        <w:rPr>
          <w:rFonts w:hint="default"/>
          <w:lang w:val="en-US" w:eastAsia="zh-CN"/>
        </w:rPr>
        <w:t>发展适宜性实践的特征</w:t>
      </w:r>
    </w:p>
    <w:p>
      <w:pPr>
        <w:pStyle w:val="4"/>
        <w:spacing w:before="0" w:beforeAutospacing="0" w:after="0" w:afterAutospacing="0" w:line="360" w:lineRule="auto"/>
        <w:rPr>
          <w:rFonts w:hint="default"/>
          <w:lang w:val="en-US" w:eastAsia="zh-CN"/>
        </w:rPr>
      </w:pPr>
      <w:r>
        <w:rPr>
          <w:rFonts w:hint="default"/>
          <w:lang w:val="en-US" w:eastAsia="zh-CN"/>
        </w:rPr>
        <w:t>发展适宜性实践的评估</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重点：了解发展适宜性实践的基本理念、原则、课程设计、环境创设和教育评估</w:t>
      </w:r>
    </w:p>
    <w:p>
      <w:pPr>
        <w:pStyle w:val="4"/>
        <w:spacing w:before="0" w:beforeAutospacing="0" w:after="0" w:afterAutospacing="0" w:line="360" w:lineRule="auto"/>
        <w:rPr>
          <w:rFonts w:hint="default"/>
          <w:lang w:val="en-US" w:eastAsia="zh-CN"/>
        </w:rPr>
      </w:pPr>
      <w:r>
        <w:rPr>
          <w:rFonts w:hint="eastAsia"/>
          <w:lang w:val="en-US" w:eastAsia="zh-CN"/>
        </w:rPr>
        <w:t>难点：了解如何评估与判定某种幼教实践属于发展适宜性实践</w:t>
      </w:r>
    </w:p>
    <w:p>
      <w:pPr>
        <w:pStyle w:val="8"/>
        <w:numPr>
          <w:ilvl w:val="0"/>
          <w:numId w:val="0"/>
        </w:numPr>
        <w:spacing w:line="360" w:lineRule="auto"/>
        <w:ind w:leftChars="0"/>
        <w:jc w:val="both"/>
        <w:rPr>
          <w:rFonts w:hint="default" w:ascii="宋体" w:hAnsi="宋体"/>
          <w:b/>
          <w:sz w:val="24"/>
          <w:szCs w:val="24"/>
          <w:lang w:val="en-US" w:eastAsia="zh-CN"/>
        </w:rPr>
      </w:pPr>
    </w:p>
    <w:p>
      <w:pPr>
        <w:pStyle w:val="4"/>
        <w:spacing w:before="0" w:beforeAutospacing="0" w:after="0" w:afterAutospacing="0" w:line="360" w:lineRule="auto"/>
        <w:rPr>
          <w:rFonts w:hint="default" w:ascii="宋体" w:hAnsi="宋体"/>
          <w:b/>
          <w:sz w:val="24"/>
          <w:szCs w:val="24"/>
          <w:lang w:val="en-US" w:eastAsia="zh-CN"/>
        </w:rPr>
      </w:pPr>
    </w:p>
    <w:p>
      <w:pPr>
        <w:adjustRightInd w:val="0"/>
        <w:spacing w:line="360" w:lineRule="auto"/>
        <w:jc w:val="center"/>
        <w:rPr>
          <w:rFonts w:hint="default" w:ascii="宋体" w:hAnsi="宋体"/>
          <w:b/>
          <w:sz w:val="24"/>
          <w:szCs w:val="24"/>
          <w:lang w:val="en-US" w:eastAsia="zh-CN"/>
        </w:rPr>
      </w:pPr>
      <w:r>
        <w:rPr>
          <w:rFonts w:hint="eastAsia" w:ascii="宋体" w:hAnsi="宋体"/>
          <w:b/>
          <w:sz w:val="24"/>
          <w:szCs w:val="24"/>
          <w:lang w:val="en-US" w:eastAsia="zh-CN"/>
        </w:rPr>
        <w:t>第七章 银行街课程模式</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1、了解银行街课程的发展源流与发展历程</w:t>
      </w:r>
    </w:p>
    <w:p>
      <w:pPr>
        <w:pStyle w:val="4"/>
        <w:spacing w:before="0" w:beforeAutospacing="0" w:after="0" w:afterAutospacing="0" w:line="360" w:lineRule="auto"/>
        <w:rPr>
          <w:rFonts w:hint="eastAsia"/>
          <w:lang w:val="en-US" w:eastAsia="zh-CN"/>
        </w:rPr>
      </w:pPr>
      <w:r>
        <w:rPr>
          <w:rFonts w:hint="eastAsia"/>
          <w:lang w:val="en-US" w:eastAsia="zh-CN"/>
        </w:rPr>
        <w:t>2、掌握银行街课程的教育理念、教育目标、理论原则、课程内容与教师培训</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default"/>
          <w:lang w:val="en-US" w:eastAsia="zh-CN"/>
        </w:rPr>
        <w:t>银行街课程模式的发展源流</w:t>
      </w:r>
    </w:p>
    <w:p>
      <w:pPr>
        <w:pStyle w:val="4"/>
        <w:spacing w:before="0" w:beforeAutospacing="0" w:after="0" w:afterAutospacing="0" w:line="360" w:lineRule="auto"/>
        <w:rPr>
          <w:rFonts w:hint="default"/>
          <w:lang w:val="en-US" w:eastAsia="zh-CN"/>
        </w:rPr>
      </w:pPr>
      <w:r>
        <w:rPr>
          <w:rFonts w:hint="default"/>
          <w:lang w:val="en-US" w:eastAsia="zh-CN"/>
        </w:rPr>
        <w:t>银行街课程模式的发展性教育目标与教育信条</w:t>
      </w:r>
    </w:p>
    <w:p>
      <w:pPr>
        <w:pStyle w:val="4"/>
        <w:spacing w:before="0" w:beforeAutospacing="0" w:after="0" w:afterAutospacing="0" w:line="360" w:lineRule="auto"/>
        <w:rPr>
          <w:rFonts w:hint="default"/>
          <w:lang w:val="en-US" w:eastAsia="zh-CN"/>
        </w:rPr>
      </w:pPr>
      <w:r>
        <w:rPr>
          <w:rFonts w:hint="default"/>
          <w:lang w:val="en-US" w:eastAsia="zh-CN"/>
        </w:rPr>
        <w:t>银行街课程的六大理论原则</w:t>
      </w:r>
    </w:p>
    <w:p>
      <w:pPr>
        <w:pStyle w:val="4"/>
        <w:spacing w:before="0" w:beforeAutospacing="0" w:after="0" w:afterAutospacing="0" w:line="360" w:lineRule="auto"/>
        <w:rPr>
          <w:rFonts w:hint="default"/>
          <w:lang w:val="en-US" w:eastAsia="zh-CN"/>
        </w:rPr>
      </w:pPr>
      <w:r>
        <w:rPr>
          <w:rFonts w:hint="default"/>
          <w:lang w:val="en-US" w:eastAsia="zh-CN"/>
        </w:rPr>
        <w:t>银行街课程的教育内容</w:t>
      </w:r>
    </w:p>
    <w:p>
      <w:pPr>
        <w:pStyle w:val="4"/>
        <w:spacing w:before="0" w:beforeAutospacing="0" w:after="0" w:afterAutospacing="0" w:line="360" w:lineRule="auto"/>
        <w:rPr>
          <w:rFonts w:hint="default"/>
          <w:lang w:val="en-US" w:eastAsia="zh-CN"/>
        </w:rPr>
      </w:pPr>
      <w:r>
        <w:rPr>
          <w:rFonts w:hint="default"/>
          <w:lang w:val="en-US" w:eastAsia="zh-CN"/>
        </w:rPr>
        <w:t>银行街课程的课程内容与区域设置</w:t>
      </w:r>
    </w:p>
    <w:p>
      <w:pPr>
        <w:pStyle w:val="4"/>
        <w:spacing w:before="0" w:beforeAutospacing="0" w:after="0" w:afterAutospacing="0" w:line="360" w:lineRule="auto"/>
        <w:rPr>
          <w:rFonts w:hint="default"/>
          <w:lang w:val="en-US" w:eastAsia="zh-CN"/>
        </w:rPr>
      </w:pPr>
      <w:r>
        <w:rPr>
          <w:rFonts w:hint="default"/>
          <w:lang w:val="en-US" w:eastAsia="zh-CN"/>
        </w:rPr>
        <w:t>银行街课程的教师培训</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重点：掌握银行街课程的教育理念、教育目标、理论原则、课程内容与教师培训</w:t>
      </w:r>
    </w:p>
    <w:p>
      <w:pPr>
        <w:pStyle w:val="4"/>
        <w:spacing w:before="0" w:beforeAutospacing="0" w:after="0" w:afterAutospacing="0" w:line="360" w:lineRule="auto"/>
        <w:rPr>
          <w:rFonts w:hint="default"/>
          <w:lang w:val="en-US" w:eastAsia="zh-CN"/>
        </w:rPr>
      </w:pPr>
      <w:r>
        <w:rPr>
          <w:rFonts w:hint="eastAsia"/>
          <w:lang w:val="en-US" w:eastAsia="zh-CN"/>
        </w:rPr>
        <w:t>难点：结合实践阐释银行街课程的纲领性理念</w:t>
      </w:r>
    </w:p>
    <w:p>
      <w:pPr>
        <w:pStyle w:val="8"/>
        <w:numPr>
          <w:ilvl w:val="0"/>
          <w:numId w:val="0"/>
        </w:numPr>
        <w:spacing w:line="360" w:lineRule="auto"/>
        <w:ind w:leftChars="0"/>
        <w:jc w:val="both"/>
        <w:rPr>
          <w:rFonts w:hint="default" w:ascii="宋体" w:hAnsi="宋体"/>
          <w:b/>
          <w:sz w:val="24"/>
          <w:szCs w:val="24"/>
          <w:lang w:val="en-US" w:eastAsia="zh-CN"/>
        </w:rPr>
      </w:pPr>
    </w:p>
    <w:p>
      <w:pPr>
        <w:pStyle w:val="8"/>
        <w:numPr>
          <w:ilvl w:val="0"/>
          <w:numId w:val="0"/>
        </w:numPr>
        <w:spacing w:line="360" w:lineRule="auto"/>
        <w:ind w:leftChars="0"/>
        <w:jc w:val="both"/>
        <w:rPr>
          <w:rFonts w:hint="default" w:ascii="宋体" w:hAnsi="宋体"/>
          <w:b/>
          <w:sz w:val="24"/>
          <w:szCs w:val="24"/>
          <w:lang w:val="en-US" w:eastAsia="zh-CN"/>
        </w:rPr>
      </w:pPr>
    </w:p>
    <w:p>
      <w:pPr>
        <w:adjustRightInd w:val="0"/>
        <w:spacing w:line="360" w:lineRule="auto"/>
        <w:jc w:val="center"/>
        <w:rPr>
          <w:rFonts w:hint="default" w:ascii="宋体" w:hAnsi="宋体"/>
          <w:b/>
          <w:sz w:val="24"/>
          <w:szCs w:val="24"/>
          <w:lang w:val="en-US" w:eastAsia="zh-CN"/>
        </w:rPr>
      </w:pPr>
      <w:r>
        <w:rPr>
          <w:rFonts w:hint="eastAsia" w:ascii="宋体" w:hAnsi="宋体"/>
          <w:b/>
          <w:sz w:val="24"/>
          <w:szCs w:val="24"/>
          <w:lang w:val="en-US" w:eastAsia="zh-CN"/>
        </w:rPr>
        <w:t>第八章 创造性课程模式</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1、掌握创造性课程的理念、目标、内容、实施与评价</w:t>
      </w:r>
    </w:p>
    <w:p>
      <w:pPr>
        <w:pStyle w:val="4"/>
        <w:spacing w:before="0" w:beforeAutospacing="0" w:after="0" w:afterAutospacing="0" w:line="360" w:lineRule="auto"/>
        <w:rPr>
          <w:rFonts w:hint="default" w:eastAsia="宋体"/>
          <w:b w:val="0"/>
          <w:bCs/>
          <w:lang w:val="en-US" w:eastAsia="zh-CN"/>
        </w:rPr>
      </w:pPr>
      <w:r>
        <w:rPr>
          <w:rFonts w:hint="eastAsia"/>
          <w:b w:val="0"/>
          <w:bCs/>
          <w:lang w:val="en-US" w:eastAsia="zh-CN"/>
        </w:rPr>
        <w:t>2、了解创造性课程的教学策略</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创造性课程模式的发展历程</w:t>
      </w:r>
    </w:p>
    <w:p>
      <w:pPr>
        <w:pStyle w:val="4"/>
        <w:spacing w:before="0" w:beforeAutospacing="0" w:after="0" w:afterAutospacing="0" w:line="360" w:lineRule="auto"/>
        <w:rPr>
          <w:rFonts w:hint="eastAsia"/>
          <w:lang w:val="en-US" w:eastAsia="zh-CN"/>
        </w:rPr>
      </w:pPr>
      <w:r>
        <w:rPr>
          <w:rFonts w:hint="eastAsia"/>
          <w:lang w:val="en-US" w:eastAsia="zh-CN"/>
        </w:rPr>
        <w:t>创造性课程的理论基础</w:t>
      </w:r>
    </w:p>
    <w:p>
      <w:pPr>
        <w:pStyle w:val="4"/>
        <w:spacing w:before="0" w:beforeAutospacing="0" w:after="0" w:afterAutospacing="0" w:line="360" w:lineRule="auto"/>
        <w:rPr>
          <w:rFonts w:hint="eastAsia"/>
          <w:lang w:val="en-US" w:eastAsia="zh-CN"/>
        </w:rPr>
      </w:pPr>
      <w:r>
        <w:rPr>
          <w:rFonts w:hint="eastAsia"/>
          <w:lang w:val="en-US" w:eastAsia="zh-CN"/>
        </w:rPr>
        <w:t>创造性课程的理念、目标、内容、实施与评价</w:t>
      </w:r>
    </w:p>
    <w:p>
      <w:pPr>
        <w:pStyle w:val="4"/>
        <w:spacing w:before="0" w:beforeAutospacing="0" w:after="0" w:afterAutospacing="0" w:line="360" w:lineRule="auto"/>
        <w:rPr>
          <w:rFonts w:hint="default"/>
          <w:lang w:val="en-US" w:eastAsia="zh-CN"/>
        </w:rPr>
      </w:pPr>
      <w:r>
        <w:rPr>
          <w:rFonts w:hint="eastAsia"/>
          <w:lang w:val="en-US" w:eastAsia="zh-CN"/>
        </w:rPr>
        <w:t>创造性课程的特点</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重点：掌握创造性课程的理念、目标、内容、实施与评价</w:t>
      </w:r>
    </w:p>
    <w:p>
      <w:pPr>
        <w:pStyle w:val="4"/>
        <w:spacing w:before="0" w:beforeAutospacing="0" w:after="0" w:afterAutospacing="0" w:line="360" w:lineRule="auto"/>
        <w:rPr>
          <w:rFonts w:hint="default"/>
          <w:lang w:val="en-US" w:eastAsia="zh-CN"/>
        </w:rPr>
      </w:pPr>
      <w:r>
        <w:rPr>
          <w:rFonts w:hint="eastAsia"/>
          <w:lang w:val="en-US" w:eastAsia="zh-CN"/>
        </w:rPr>
        <w:t>难点：了解创造性课程的教学策略</w:t>
      </w:r>
    </w:p>
    <w:p>
      <w:pPr>
        <w:pStyle w:val="8"/>
        <w:numPr>
          <w:ilvl w:val="0"/>
          <w:numId w:val="0"/>
        </w:numPr>
        <w:spacing w:line="360" w:lineRule="auto"/>
        <w:ind w:leftChars="0"/>
        <w:jc w:val="both"/>
        <w:rPr>
          <w:rFonts w:hint="default" w:ascii="宋体" w:hAnsi="宋体"/>
          <w:b/>
          <w:sz w:val="24"/>
          <w:szCs w:val="24"/>
          <w:lang w:val="en-US" w:eastAsia="zh-CN"/>
        </w:rPr>
      </w:pPr>
    </w:p>
    <w:p>
      <w:pPr>
        <w:adjustRightInd w:val="0"/>
        <w:spacing w:line="360" w:lineRule="auto"/>
        <w:jc w:val="center"/>
        <w:rPr>
          <w:rFonts w:hint="default" w:ascii="宋体" w:hAnsi="宋体"/>
          <w:b/>
          <w:sz w:val="24"/>
          <w:szCs w:val="24"/>
          <w:lang w:val="en-US" w:eastAsia="zh-CN"/>
        </w:rPr>
      </w:pPr>
      <w:r>
        <w:rPr>
          <w:rFonts w:hint="eastAsia" w:ascii="宋体" w:hAnsi="宋体"/>
          <w:b/>
          <w:sz w:val="24"/>
          <w:szCs w:val="24"/>
          <w:lang w:val="en-US" w:eastAsia="zh-CN"/>
        </w:rPr>
        <w:t>第九章 直接教学模式</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1、了解直接教学模式的发展历程与理论基础</w:t>
      </w:r>
    </w:p>
    <w:p>
      <w:pPr>
        <w:pStyle w:val="4"/>
        <w:spacing w:before="0" w:beforeAutospacing="0" w:after="0" w:afterAutospacing="0" w:line="360" w:lineRule="auto"/>
        <w:rPr>
          <w:rFonts w:hint="eastAsia"/>
          <w:lang w:val="en-US" w:eastAsia="zh-CN"/>
        </w:rPr>
      </w:pPr>
      <w:r>
        <w:rPr>
          <w:rFonts w:hint="eastAsia"/>
          <w:lang w:val="en-US" w:eastAsia="zh-CN"/>
        </w:rPr>
        <w:t>2、掌握直接教学模式的理念、目标、内容、实施与评价</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直接教学模式的发展历程</w:t>
      </w:r>
    </w:p>
    <w:p>
      <w:pPr>
        <w:pStyle w:val="4"/>
        <w:spacing w:before="0" w:beforeAutospacing="0" w:after="0" w:afterAutospacing="0" w:line="360" w:lineRule="auto"/>
        <w:rPr>
          <w:rFonts w:hint="eastAsia"/>
          <w:lang w:val="en-US" w:eastAsia="zh-CN"/>
        </w:rPr>
      </w:pPr>
      <w:r>
        <w:rPr>
          <w:rFonts w:hint="eastAsia"/>
          <w:lang w:val="en-US" w:eastAsia="zh-CN"/>
        </w:rPr>
        <w:t>直接教学模式的理论基础</w:t>
      </w:r>
    </w:p>
    <w:p>
      <w:pPr>
        <w:pStyle w:val="4"/>
        <w:spacing w:before="0" w:beforeAutospacing="0" w:after="0" w:afterAutospacing="0" w:line="360" w:lineRule="auto"/>
        <w:rPr>
          <w:rFonts w:hint="eastAsia"/>
          <w:lang w:val="en-US" w:eastAsia="zh-CN"/>
        </w:rPr>
      </w:pPr>
      <w:r>
        <w:rPr>
          <w:rFonts w:hint="eastAsia"/>
          <w:lang w:val="en-US" w:eastAsia="zh-CN"/>
        </w:rPr>
        <w:t>直接教学模式的理念、目标、内容、实施与评价</w:t>
      </w:r>
    </w:p>
    <w:p>
      <w:pPr>
        <w:pStyle w:val="4"/>
        <w:spacing w:before="0" w:beforeAutospacing="0" w:after="0" w:afterAutospacing="0" w:line="360" w:lineRule="auto"/>
        <w:rPr>
          <w:rFonts w:hint="default"/>
          <w:lang w:val="en-US" w:eastAsia="zh-CN"/>
        </w:rPr>
      </w:pPr>
      <w:r>
        <w:rPr>
          <w:rFonts w:hint="eastAsia"/>
          <w:lang w:val="en-US" w:eastAsia="zh-CN"/>
        </w:rPr>
        <w:t>直接教学模式的特点</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重点：掌握直接教学模式的理念、目标、内容、实施</w:t>
      </w:r>
    </w:p>
    <w:p>
      <w:pPr>
        <w:pStyle w:val="4"/>
        <w:spacing w:before="0" w:beforeAutospacing="0" w:after="0" w:afterAutospacing="0" w:line="360" w:lineRule="auto"/>
        <w:rPr>
          <w:rFonts w:hint="default"/>
          <w:lang w:val="en-US" w:eastAsia="zh-CN"/>
        </w:rPr>
      </w:pPr>
      <w:r>
        <w:rPr>
          <w:rFonts w:hint="eastAsia"/>
          <w:lang w:val="en-US" w:eastAsia="zh-CN"/>
        </w:rPr>
        <w:t>难点：结合发展适宜性实践，了解两者之间如何平衡</w:t>
      </w:r>
    </w:p>
    <w:p>
      <w:pPr>
        <w:pStyle w:val="8"/>
        <w:numPr>
          <w:ilvl w:val="0"/>
          <w:numId w:val="0"/>
        </w:numPr>
        <w:spacing w:line="360" w:lineRule="auto"/>
        <w:ind w:leftChars="0"/>
        <w:jc w:val="both"/>
        <w:rPr>
          <w:rFonts w:hint="default" w:ascii="宋体" w:hAnsi="宋体"/>
          <w:b/>
          <w:sz w:val="24"/>
          <w:szCs w:val="24"/>
          <w:lang w:val="en-US" w:eastAsia="zh-CN"/>
        </w:rPr>
      </w:pPr>
    </w:p>
    <w:p>
      <w:pPr>
        <w:pStyle w:val="8"/>
        <w:numPr>
          <w:ilvl w:val="0"/>
          <w:numId w:val="0"/>
        </w:numPr>
        <w:spacing w:line="360" w:lineRule="auto"/>
        <w:ind w:leftChars="0"/>
        <w:jc w:val="both"/>
        <w:rPr>
          <w:rFonts w:hint="default" w:ascii="宋体" w:hAnsi="宋体"/>
          <w:b/>
          <w:sz w:val="24"/>
          <w:szCs w:val="24"/>
          <w:lang w:val="en-US" w:eastAsia="zh-CN"/>
        </w:rPr>
      </w:pPr>
    </w:p>
    <w:p>
      <w:pPr>
        <w:adjustRightInd w:val="0"/>
        <w:spacing w:line="360" w:lineRule="auto"/>
        <w:jc w:val="center"/>
        <w:rPr>
          <w:rFonts w:hint="default" w:ascii="宋体" w:hAnsi="宋体"/>
          <w:b/>
          <w:sz w:val="24"/>
          <w:szCs w:val="24"/>
          <w:lang w:val="en-US" w:eastAsia="zh-CN"/>
        </w:rPr>
      </w:pPr>
      <w:r>
        <w:rPr>
          <w:rFonts w:hint="eastAsia" w:ascii="宋体" w:hAnsi="宋体"/>
          <w:b/>
          <w:sz w:val="24"/>
          <w:szCs w:val="24"/>
          <w:lang w:val="en-US" w:eastAsia="zh-CN"/>
        </w:rPr>
        <w:t>第十章 光谱方案</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1、了解光谱方案的发展历程和理论基础</w:t>
      </w:r>
    </w:p>
    <w:p>
      <w:pPr>
        <w:pStyle w:val="4"/>
        <w:spacing w:before="0" w:beforeAutospacing="0" w:after="0" w:afterAutospacing="0" w:line="360" w:lineRule="auto"/>
        <w:rPr>
          <w:rFonts w:hint="default"/>
          <w:lang w:val="en-US" w:eastAsia="zh-CN"/>
        </w:rPr>
      </w:pPr>
      <w:r>
        <w:rPr>
          <w:rFonts w:hint="eastAsia"/>
          <w:lang w:val="en-US" w:eastAsia="zh-CN"/>
        </w:rPr>
        <w:t>2、光谱方案的教育目标、内容、实施与评价</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光谱方案的发展历程</w:t>
      </w:r>
    </w:p>
    <w:p>
      <w:pPr>
        <w:pStyle w:val="4"/>
        <w:spacing w:before="0" w:beforeAutospacing="0" w:after="0" w:afterAutospacing="0" w:line="360" w:lineRule="auto"/>
        <w:rPr>
          <w:rFonts w:hint="eastAsia"/>
          <w:lang w:val="en-US" w:eastAsia="zh-CN"/>
        </w:rPr>
      </w:pPr>
      <w:r>
        <w:rPr>
          <w:rFonts w:hint="eastAsia"/>
          <w:lang w:val="en-US" w:eastAsia="zh-CN"/>
        </w:rPr>
        <w:t>光谱方案的理论基础</w:t>
      </w:r>
    </w:p>
    <w:p>
      <w:pPr>
        <w:pStyle w:val="4"/>
        <w:spacing w:before="0" w:beforeAutospacing="0" w:after="0" w:afterAutospacing="0" w:line="360" w:lineRule="auto"/>
        <w:rPr>
          <w:rFonts w:hint="default"/>
          <w:lang w:val="en-US" w:eastAsia="zh-CN"/>
        </w:rPr>
      </w:pPr>
      <w:r>
        <w:rPr>
          <w:rFonts w:hint="eastAsia"/>
          <w:lang w:val="en-US" w:eastAsia="zh-CN"/>
        </w:rPr>
        <w:t>光谱方案的教育目标、内容、实施与评价</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default"/>
          <w:lang w:val="en-US" w:eastAsia="zh-CN"/>
        </w:rPr>
      </w:pPr>
      <w:r>
        <w:rPr>
          <w:rFonts w:hint="eastAsia"/>
          <w:lang w:val="en-US" w:eastAsia="zh-CN"/>
        </w:rPr>
        <w:t>重点：了解光谱方案的理论与实践</w:t>
      </w:r>
    </w:p>
    <w:p>
      <w:pPr>
        <w:pStyle w:val="4"/>
        <w:spacing w:before="0" w:beforeAutospacing="0" w:after="0" w:afterAutospacing="0" w:line="360" w:lineRule="auto"/>
        <w:rPr>
          <w:rFonts w:hint="default"/>
          <w:lang w:val="en-US" w:eastAsia="zh-CN"/>
        </w:rPr>
      </w:pPr>
      <w:r>
        <w:rPr>
          <w:rFonts w:hint="eastAsia"/>
          <w:lang w:val="en-US" w:eastAsia="zh-CN"/>
        </w:rPr>
        <w:t>难点：了解管沟方案的理论如何推导与指导实践</w:t>
      </w:r>
    </w:p>
    <w:p>
      <w:pPr>
        <w:pStyle w:val="8"/>
        <w:numPr>
          <w:ilvl w:val="0"/>
          <w:numId w:val="0"/>
        </w:numPr>
        <w:spacing w:line="360" w:lineRule="auto"/>
        <w:ind w:leftChars="0"/>
        <w:jc w:val="both"/>
        <w:rPr>
          <w:rFonts w:hint="default" w:ascii="宋体" w:hAnsi="宋体"/>
          <w:b/>
          <w:sz w:val="24"/>
          <w:szCs w:val="24"/>
          <w:lang w:val="en-US" w:eastAsia="zh-CN"/>
        </w:rPr>
      </w:pPr>
    </w:p>
    <w:p>
      <w:pPr>
        <w:pStyle w:val="8"/>
        <w:numPr>
          <w:ilvl w:val="0"/>
          <w:numId w:val="0"/>
        </w:numPr>
        <w:spacing w:line="360" w:lineRule="auto"/>
        <w:ind w:leftChars="0"/>
        <w:jc w:val="both"/>
        <w:rPr>
          <w:rFonts w:hint="default" w:ascii="宋体" w:hAnsi="宋体"/>
          <w:b/>
          <w:sz w:val="24"/>
          <w:szCs w:val="24"/>
          <w:lang w:val="en-US" w:eastAsia="zh-CN"/>
        </w:rPr>
      </w:pPr>
    </w:p>
    <w:p>
      <w:pPr>
        <w:adjustRightInd w:val="0"/>
        <w:spacing w:line="360" w:lineRule="auto"/>
        <w:jc w:val="center"/>
        <w:rPr>
          <w:rFonts w:hint="default" w:ascii="宋体" w:hAnsi="宋体"/>
          <w:b/>
          <w:sz w:val="24"/>
          <w:szCs w:val="24"/>
          <w:lang w:val="en-US" w:eastAsia="zh-CN"/>
        </w:rPr>
      </w:pPr>
      <w:r>
        <w:rPr>
          <w:rFonts w:hint="eastAsia" w:ascii="宋体" w:hAnsi="宋体"/>
          <w:b/>
          <w:sz w:val="24"/>
          <w:szCs w:val="24"/>
          <w:lang w:val="en-US" w:eastAsia="zh-CN"/>
        </w:rPr>
        <w:t>西方幼教经典理论比较</w:t>
      </w:r>
      <w:bookmarkStart w:id="3" w:name="_GoBack"/>
      <w:bookmarkEnd w:id="3"/>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default"/>
          <w:lang w:val="en-US" w:eastAsia="zh-CN"/>
        </w:rPr>
      </w:pPr>
      <w:r>
        <w:rPr>
          <w:rFonts w:hint="eastAsia"/>
          <w:lang w:val="en-US" w:eastAsia="zh-CN"/>
        </w:rPr>
        <w:t>1、在了解西方幼教经典的基础上进行比较</w:t>
      </w:r>
    </w:p>
    <w:p>
      <w:pPr>
        <w:pStyle w:val="4"/>
        <w:spacing w:before="0" w:beforeAutospacing="0" w:after="0" w:afterAutospacing="0" w:line="360" w:lineRule="auto"/>
        <w:rPr>
          <w:rFonts w:hint="eastAsia"/>
          <w:lang w:val="en-US" w:eastAsia="zh-CN"/>
        </w:rPr>
      </w:pPr>
      <w:r>
        <w:rPr>
          <w:rFonts w:hint="eastAsia"/>
          <w:lang w:val="en-US" w:eastAsia="zh-CN"/>
        </w:rPr>
        <w:t>2、</w:t>
      </w:r>
      <w:r>
        <w:rPr>
          <w:rFonts w:hint="default"/>
          <w:lang w:val="en-US" w:eastAsia="zh-CN"/>
        </w:rPr>
        <w:t>能自信、大方地进行小组报告，同学之间有合作意识</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default"/>
          <w:lang w:val="en-US" w:eastAsia="zh-CN"/>
        </w:rPr>
      </w:pPr>
      <w:r>
        <w:rPr>
          <w:rFonts w:hint="default"/>
          <w:lang w:val="en-US" w:eastAsia="zh-CN"/>
        </w:rPr>
        <w:t>第一组报告：</w:t>
      </w:r>
      <w:r>
        <w:rPr>
          <w:rFonts w:hint="eastAsia"/>
          <w:lang w:val="en-US" w:eastAsia="zh-CN"/>
        </w:rPr>
        <w:t>蒙台梭利教育与瑞吉欧教育的比较</w:t>
      </w:r>
      <w:r>
        <w:rPr>
          <w:rFonts w:hint="default"/>
          <w:lang w:val="en-US" w:eastAsia="zh-CN"/>
        </w:rPr>
        <w:t xml:space="preserve">   </w:t>
      </w:r>
    </w:p>
    <w:p>
      <w:pPr>
        <w:pStyle w:val="4"/>
        <w:spacing w:before="0" w:beforeAutospacing="0" w:after="0" w:afterAutospacing="0" w:line="360" w:lineRule="auto"/>
        <w:rPr>
          <w:rFonts w:hint="default"/>
          <w:lang w:val="en-US" w:eastAsia="zh-CN"/>
        </w:rPr>
      </w:pPr>
      <w:r>
        <w:rPr>
          <w:rFonts w:hint="default"/>
          <w:lang w:val="en-US" w:eastAsia="zh-CN"/>
        </w:rPr>
        <w:t>第二组报告：</w:t>
      </w:r>
      <w:r>
        <w:rPr>
          <w:rFonts w:hint="eastAsia"/>
          <w:lang w:val="en-US" w:eastAsia="zh-CN"/>
        </w:rPr>
        <w:t>蒙台梭利教育与华德福教育的比较</w:t>
      </w:r>
    </w:p>
    <w:p>
      <w:pPr>
        <w:pStyle w:val="4"/>
        <w:spacing w:before="0" w:beforeAutospacing="0" w:after="0" w:afterAutospacing="0" w:line="360" w:lineRule="auto"/>
        <w:rPr>
          <w:rFonts w:hint="default"/>
          <w:lang w:val="en-US" w:eastAsia="zh-CN"/>
        </w:rPr>
      </w:pPr>
      <w:r>
        <w:rPr>
          <w:rFonts w:hint="default"/>
          <w:lang w:val="en-US" w:eastAsia="zh-CN"/>
        </w:rPr>
        <w:t>第三组报告：</w:t>
      </w:r>
      <w:r>
        <w:rPr>
          <w:rFonts w:hint="eastAsia"/>
          <w:lang w:val="en-US" w:eastAsia="zh-CN"/>
        </w:rPr>
        <w:t>瑞吉欧教育和华德福教育的比较</w:t>
      </w:r>
    </w:p>
    <w:p>
      <w:pPr>
        <w:pStyle w:val="4"/>
        <w:spacing w:before="0" w:beforeAutospacing="0" w:after="0" w:afterAutospacing="0" w:line="360" w:lineRule="auto"/>
        <w:rPr>
          <w:rFonts w:hint="default" w:eastAsia="宋体"/>
          <w:lang w:val="en-US" w:eastAsia="zh-CN"/>
        </w:rPr>
      </w:pPr>
      <w:r>
        <w:rPr>
          <w:rFonts w:hint="default"/>
          <w:lang w:val="en-US" w:eastAsia="zh-CN"/>
        </w:rPr>
        <w:t>第四组报告：</w:t>
      </w:r>
      <w:r>
        <w:rPr>
          <w:rFonts w:hint="eastAsia"/>
          <w:lang w:val="en-US" w:eastAsia="zh-CN"/>
        </w:rPr>
        <w:t>高瞻课程和</w:t>
      </w:r>
      <w:r>
        <w:rPr>
          <w:rFonts w:hint="eastAsia"/>
        </w:rPr>
        <w:t>卡米-德弗里斯课程模式</w:t>
      </w:r>
      <w:r>
        <w:rPr>
          <w:rFonts w:hint="eastAsia"/>
          <w:lang w:val="en-US" w:eastAsia="zh-CN"/>
        </w:rPr>
        <w:t>的比较</w:t>
      </w:r>
    </w:p>
    <w:p>
      <w:pPr>
        <w:pStyle w:val="4"/>
        <w:spacing w:before="0" w:beforeAutospacing="0" w:after="0" w:afterAutospacing="0" w:line="360" w:lineRule="auto"/>
        <w:rPr>
          <w:rFonts w:hint="default"/>
          <w:lang w:val="en-US" w:eastAsia="zh-CN"/>
        </w:rPr>
      </w:pPr>
      <w:r>
        <w:rPr>
          <w:rFonts w:hint="default"/>
          <w:lang w:val="en-US" w:eastAsia="zh-CN"/>
        </w:rPr>
        <w:t>第五组报告：</w:t>
      </w:r>
      <w:r>
        <w:rPr>
          <w:rFonts w:hint="eastAsia"/>
          <w:lang w:val="en-US" w:eastAsia="zh-CN"/>
        </w:rPr>
        <w:t>比较银行街课程模式和创造性课程模式</w:t>
      </w:r>
    </w:p>
    <w:p>
      <w:pPr>
        <w:pStyle w:val="4"/>
        <w:spacing w:before="0" w:beforeAutospacing="0" w:after="0" w:afterAutospacing="0" w:line="360" w:lineRule="auto"/>
        <w:rPr>
          <w:rFonts w:hint="default"/>
          <w:lang w:val="en-US" w:eastAsia="zh-CN"/>
        </w:rPr>
      </w:pPr>
      <w:r>
        <w:rPr>
          <w:rFonts w:hint="default"/>
          <w:lang w:val="en-US" w:eastAsia="zh-CN"/>
        </w:rPr>
        <w:t>第六组报告：</w:t>
      </w:r>
      <w:r>
        <w:rPr>
          <w:rFonts w:hint="eastAsia"/>
          <w:lang w:val="en-US" w:eastAsia="zh-CN"/>
        </w:rPr>
        <w:t>比较直接教学模式和发展适宜性实践</w:t>
      </w:r>
    </w:p>
    <w:p>
      <w:pPr>
        <w:pStyle w:val="4"/>
        <w:spacing w:before="0" w:beforeAutospacing="0" w:after="0" w:afterAutospacing="0" w:line="360" w:lineRule="auto"/>
        <w:rPr>
          <w:rFonts w:hint="default"/>
          <w:b/>
          <w:lang w:val="en-US"/>
        </w:rPr>
      </w:pPr>
      <w:r>
        <w:rPr>
          <w:rFonts w:hint="default"/>
          <w:lang w:val="en-US" w:eastAsia="zh-CN"/>
        </w:rPr>
        <w:t>第七组报告：</w:t>
      </w:r>
      <w:r>
        <w:rPr>
          <w:rFonts w:hint="eastAsia"/>
          <w:lang w:val="en-US" w:eastAsia="zh-CN"/>
        </w:rPr>
        <w:t>比较光谱方案和瑞吉欧教育</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重点：分小组报告《儿童的一百种语言》展示的儿童形象及具体的方案教学操作过程</w:t>
      </w:r>
    </w:p>
    <w:p>
      <w:pPr>
        <w:pStyle w:val="4"/>
        <w:spacing w:before="0" w:beforeAutospacing="0" w:after="0" w:afterAutospacing="0" w:line="360" w:lineRule="auto"/>
        <w:rPr>
          <w:rFonts w:hint="default"/>
          <w:lang w:val="en-US" w:eastAsia="zh-CN"/>
        </w:rPr>
      </w:pPr>
      <w:r>
        <w:rPr>
          <w:rFonts w:hint="eastAsia"/>
          <w:lang w:val="en-US" w:eastAsia="zh-CN"/>
        </w:rPr>
        <w:t>难点：掌握瑞吉欧教育的基本理念如何与实践互动</w:t>
      </w:r>
    </w:p>
    <w:p>
      <w:pPr>
        <w:pStyle w:val="8"/>
        <w:numPr>
          <w:ilvl w:val="0"/>
          <w:numId w:val="0"/>
        </w:numPr>
        <w:spacing w:line="360" w:lineRule="auto"/>
        <w:ind w:leftChars="0"/>
        <w:jc w:val="both"/>
        <w:rPr>
          <w:rFonts w:hint="eastAsia"/>
          <w:lang w:val="en-US" w:eastAsia="zh-CN"/>
        </w:rPr>
      </w:pPr>
    </w:p>
    <w:p>
      <w:pPr>
        <w:adjustRightInd w:val="0"/>
        <w:spacing w:line="360" w:lineRule="auto"/>
        <w:jc w:val="center"/>
        <w:rPr>
          <w:rFonts w:hint="eastAsia" w:ascii="宋体" w:hAnsi="宋体"/>
          <w:b/>
          <w:sz w:val="24"/>
          <w:szCs w:val="24"/>
          <w:lang w:val="en-US" w:eastAsia="zh-CN"/>
        </w:rPr>
      </w:pPr>
      <w:r>
        <w:rPr>
          <w:rFonts w:hint="eastAsia" w:ascii="宋体" w:hAnsi="宋体"/>
          <w:b/>
          <w:sz w:val="24"/>
          <w:szCs w:val="24"/>
          <w:lang w:val="en-US" w:eastAsia="zh-CN"/>
        </w:rPr>
        <w:t>西方幼教经典理论课程总论</w:t>
      </w:r>
    </w:p>
    <w:p>
      <w:pPr>
        <w:adjustRightInd w:val="0"/>
        <w:spacing w:line="360" w:lineRule="auto"/>
        <w:rPr>
          <w:rFonts w:hint="eastAsia" w:ascii="宋体" w:hAnsi="宋体"/>
          <w:b/>
          <w:kern w:val="0"/>
          <w:sz w:val="24"/>
        </w:rPr>
      </w:pPr>
      <w:r>
        <w:rPr>
          <w:rFonts w:hint="eastAsia" w:ascii="宋体" w:hAnsi="宋体"/>
          <w:b/>
          <w:kern w:val="0"/>
          <w:sz w:val="24"/>
        </w:rPr>
        <w:t>【本章教学目的和要求】</w:t>
      </w:r>
    </w:p>
    <w:p>
      <w:pPr>
        <w:pStyle w:val="4"/>
        <w:spacing w:before="0" w:beforeAutospacing="0" w:after="0" w:afterAutospacing="0" w:line="360" w:lineRule="auto"/>
        <w:rPr>
          <w:rFonts w:hint="eastAsia"/>
          <w:lang w:val="en-US" w:eastAsia="zh-CN"/>
        </w:rPr>
      </w:pPr>
      <w:r>
        <w:rPr>
          <w:rFonts w:hint="eastAsia"/>
          <w:lang w:val="en-US" w:eastAsia="zh-CN"/>
        </w:rPr>
        <w:t>1、了解幼教经典的关键要素</w:t>
      </w:r>
    </w:p>
    <w:p>
      <w:pPr>
        <w:pStyle w:val="4"/>
        <w:spacing w:before="0" w:beforeAutospacing="0" w:after="0" w:afterAutospacing="0" w:line="360" w:lineRule="auto"/>
        <w:rPr>
          <w:rFonts w:hint="default"/>
          <w:lang w:val="en-US" w:eastAsia="zh-CN"/>
        </w:rPr>
      </w:pPr>
      <w:r>
        <w:rPr>
          <w:rFonts w:hint="eastAsia"/>
          <w:lang w:val="en-US" w:eastAsia="zh-CN"/>
        </w:rPr>
        <w:t>2、了解幼教经典理论与实践的互动</w:t>
      </w:r>
    </w:p>
    <w:p>
      <w:pPr>
        <w:pStyle w:val="4"/>
        <w:spacing w:before="0" w:beforeAutospacing="0" w:after="0" w:afterAutospacing="0" w:line="360" w:lineRule="auto"/>
        <w:rPr>
          <w:b/>
        </w:rPr>
      </w:pPr>
      <w:r>
        <w:rPr>
          <w:rFonts w:hint="eastAsia"/>
          <w:b/>
        </w:rPr>
        <w:t>【教学内容】</w:t>
      </w:r>
    </w:p>
    <w:p>
      <w:pPr>
        <w:pStyle w:val="4"/>
        <w:spacing w:before="0" w:beforeAutospacing="0" w:after="0" w:afterAutospacing="0" w:line="360" w:lineRule="auto"/>
        <w:rPr>
          <w:rFonts w:hint="eastAsia"/>
          <w:lang w:val="en-US" w:eastAsia="zh-CN"/>
        </w:rPr>
      </w:pPr>
      <w:r>
        <w:rPr>
          <w:rFonts w:hint="eastAsia"/>
          <w:lang w:val="en-US" w:eastAsia="zh-CN"/>
        </w:rPr>
        <w:t>幼教经典理论：儿童的形象</w:t>
      </w:r>
    </w:p>
    <w:p>
      <w:pPr>
        <w:pStyle w:val="4"/>
        <w:spacing w:before="0" w:beforeAutospacing="0" w:after="0" w:afterAutospacing="0" w:line="360" w:lineRule="auto"/>
        <w:rPr>
          <w:rFonts w:hint="eastAsia"/>
          <w:lang w:val="en-US" w:eastAsia="zh-CN"/>
        </w:rPr>
      </w:pPr>
      <w:r>
        <w:rPr>
          <w:rFonts w:hint="eastAsia"/>
          <w:lang w:val="en-US" w:eastAsia="zh-CN"/>
        </w:rPr>
        <w:t>幼教经典理论：让课程和学习看得见</w:t>
      </w:r>
    </w:p>
    <w:p>
      <w:pPr>
        <w:pStyle w:val="4"/>
        <w:spacing w:before="0" w:beforeAutospacing="0" w:after="0" w:afterAutospacing="0" w:line="360" w:lineRule="auto"/>
        <w:rPr>
          <w:rFonts w:hint="default"/>
          <w:lang w:val="en-US" w:eastAsia="zh-CN"/>
        </w:rPr>
      </w:pPr>
      <w:r>
        <w:rPr>
          <w:rFonts w:hint="eastAsia"/>
          <w:lang w:val="en-US" w:eastAsia="zh-CN"/>
        </w:rPr>
        <w:t>幼教经典理论：教师的角色与能力</w:t>
      </w:r>
    </w:p>
    <w:p>
      <w:pPr>
        <w:pStyle w:val="4"/>
        <w:spacing w:before="0" w:beforeAutospacing="0" w:after="0" w:afterAutospacing="0" w:line="360" w:lineRule="auto"/>
        <w:rPr>
          <w:rFonts w:hint="eastAsia"/>
          <w:lang w:val="en-US" w:eastAsia="zh-CN"/>
        </w:rPr>
      </w:pPr>
      <w:r>
        <w:rPr>
          <w:rFonts w:hint="eastAsia"/>
          <w:lang w:val="en-US" w:eastAsia="zh-CN"/>
        </w:rPr>
        <w:t>幼教经典理论：课程与学习的评估标准</w:t>
      </w:r>
    </w:p>
    <w:p>
      <w:pPr>
        <w:pStyle w:val="4"/>
        <w:spacing w:before="0" w:beforeAutospacing="0" w:after="0" w:afterAutospacing="0" w:line="360" w:lineRule="auto"/>
        <w:rPr>
          <w:rFonts w:hint="eastAsia"/>
          <w:lang w:val="en-US" w:eastAsia="zh-CN"/>
        </w:rPr>
      </w:pPr>
      <w:r>
        <w:rPr>
          <w:rFonts w:hint="eastAsia"/>
          <w:lang w:val="en-US" w:eastAsia="zh-CN"/>
        </w:rPr>
        <w:t>课程模式：课程本身的模式与幼教系统内的课程模式</w:t>
      </w:r>
    </w:p>
    <w:p>
      <w:pPr>
        <w:pStyle w:val="4"/>
        <w:spacing w:before="0" w:beforeAutospacing="0" w:after="0" w:afterAutospacing="0" w:line="360" w:lineRule="auto"/>
        <w:rPr>
          <w:rFonts w:hint="default"/>
          <w:lang w:val="en-US" w:eastAsia="zh-CN"/>
        </w:rPr>
      </w:pPr>
      <w:r>
        <w:rPr>
          <w:rFonts w:hint="eastAsia"/>
          <w:lang w:val="en-US" w:eastAsia="zh-CN"/>
        </w:rPr>
        <w:t>幼教经典实践：如何做能支持儿童的发展</w:t>
      </w:r>
    </w:p>
    <w:p>
      <w:pPr>
        <w:pStyle w:val="4"/>
        <w:spacing w:before="0" w:beforeAutospacing="0" w:after="0" w:afterAutospacing="0" w:line="360" w:lineRule="auto"/>
        <w:rPr>
          <w:rFonts w:hint="eastAsia"/>
          <w:b/>
        </w:rPr>
      </w:pPr>
      <w:r>
        <w:rPr>
          <w:rFonts w:hint="eastAsia"/>
          <w:b/>
        </w:rPr>
        <w:t>【重点、难点】</w:t>
      </w:r>
    </w:p>
    <w:p>
      <w:pPr>
        <w:pStyle w:val="4"/>
        <w:spacing w:before="0" w:beforeAutospacing="0" w:after="0" w:afterAutospacing="0" w:line="360" w:lineRule="auto"/>
        <w:rPr>
          <w:rFonts w:hint="eastAsia"/>
          <w:lang w:val="en-US" w:eastAsia="zh-CN"/>
        </w:rPr>
      </w:pPr>
      <w:r>
        <w:rPr>
          <w:rFonts w:hint="eastAsia"/>
          <w:lang w:val="en-US" w:eastAsia="zh-CN"/>
        </w:rPr>
        <w:t>重点：了解幼教经典的关键要素</w:t>
      </w:r>
    </w:p>
    <w:p>
      <w:pPr>
        <w:pStyle w:val="4"/>
        <w:spacing w:before="0" w:beforeAutospacing="0" w:after="0" w:afterAutospacing="0" w:line="360" w:lineRule="auto"/>
        <w:rPr>
          <w:rFonts w:hint="default"/>
          <w:lang w:val="en-US" w:eastAsia="zh-CN"/>
        </w:rPr>
      </w:pPr>
      <w:r>
        <w:rPr>
          <w:rFonts w:hint="eastAsia"/>
          <w:lang w:val="en-US" w:eastAsia="zh-CN"/>
        </w:rPr>
        <w:t>难点：了解幼教经典所展示的儿童形象、教师形象、课程模式及评估</w:t>
      </w:r>
    </w:p>
    <w:p>
      <w:pPr>
        <w:pStyle w:val="8"/>
        <w:numPr>
          <w:ilvl w:val="0"/>
          <w:numId w:val="0"/>
        </w:numPr>
        <w:spacing w:line="360" w:lineRule="auto"/>
        <w:ind w:leftChars="0"/>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9D088B"/>
    <w:multiLevelType w:val="singleLevel"/>
    <w:tmpl w:val="569D088B"/>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56C"/>
    <w:rsid w:val="000B4523"/>
    <w:rsid w:val="000F0773"/>
    <w:rsid w:val="001B4F64"/>
    <w:rsid w:val="001E7D1F"/>
    <w:rsid w:val="0027627A"/>
    <w:rsid w:val="00285091"/>
    <w:rsid w:val="002F147D"/>
    <w:rsid w:val="00327D41"/>
    <w:rsid w:val="003C0B50"/>
    <w:rsid w:val="003C1EF3"/>
    <w:rsid w:val="003F62E6"/>
    <w:rsid w:val="00400D9C"/>
    <w:rsid w:val="00445026"/>
    <w:rsid w:val="00494337"/>
    <w:rsid w:val="004D5764"/>
    <w:rsid w:val="005265DF"/>
    <w:rsid w:val="00556ABA"/>
    <w:rsid w:val="005654F9"/>
    <w:rsid w:val="005831DB"/>
    <w:rsid w:val="005B0226"/>
    <w:rsid w:val="006346E4"/>
    <w:rsid w:val="006C3F3D"/>
    <w:rsid w:val="006E1EFA"/>
    <w:rsid w:val="007336FD"/>
    <w:rsid w:val="00745168"/>
    <w:rsid w:val="007D62C6"/>
    <w:rsid w:val="007E1E48"/>
    <w:rsid w:val="007E451F"/>
    <w:rsid w:val="007E556C"/>
    <w:rsid w:val="007F3EB8"/>
    <w:rsid w:val="007F3F59"/>
    <w:rsid w:val="008436E7"/>
    <w:rsid w:val="008F14A2"/>
    <w:rsid w:val="00976646"/>
    <w:rsid w:val="009770B1"/>
    <w:rsid w:val="009B284B"/>
    <w:rsid w:val="009C4F13"/>
    <w:rsid w:val="00A6679C"/>
    <w:rsid w:val="00B33C1D"/>
    <w:rsid w:val="00B4742B"/>
    <w:rsid w:val="00B52823"/>
    <w:rsid w:val="00B74F86"/>
    <w:rsid w:val="00B94159"/>
    <w:rsid w:val="00BE1625"/>
    <w:rsid w:val="00C338AB"/>
    <w:rsid w:val="00C6318A"/>
    <w:rsid w:val="00CC3A23"/>
    <w:rsid w:val="00CD112C"/>
    <w:rsid w:val="00CE4C1A"/>
    <w:rsid w:val="00D327B1"/>
    <w:rsid w:val="00D75531"/>
    <w:rsid w:val="00E17BC7"/>
    <w:rsid w:val="00E47469"/>
    <w:rsid w:val="00E71543"/>
    <w:rsid w:val="00E80AF9"/>
    <w:rsid w:val="00EA0733"/>
    <w:rsid w:val="00F22CA9"/>
    <w:rsid w:val="00F6049B"/>
    <w:rsid w:val="03F82CF4"/>
    <w:rsid w:val="06646A0F"/>
    <w:rsid w:val="07C0450B"/>
    <w:rsid w:val="07CA28FC"/>
    <w:rsid w:val="07CF3E4C"/>
    <w:rsid w:val="09CA43F5"/>
    <w:rsid w:val="10E42C26"/>
    <w:rsid w:val="11696AD1"/>
    <w:rsid w:val="13F160D8"/>
    <w:rsid w:val="1EE61BA5"/>
    <w:rsid w:val="240B1B5D"/>
    <w:rsid w:val="2BC24857"/>
    <w:rsid w:val="30FB39BF"/>
    <w:rsid w:val="3DEC57C7"/>
    <w:rsid w:val="41C138AE"/>
    <w:rsid w:val="41D57AE4"/>
    <w:rsid w:val="44672289"/>
    <w:rsid w:val="48386DB5"/>
    <w:rsid w:val="49235A6A"/>
    <w:rsid w:val="4A6C7024"/>
    <w:rsid w:val="4E2E0BD9"/>
    <w:rsid w:val="54E91858"/>
    <w:rsid w:val="57BB786C"/>
    <w:rsid w:val="5C607920"/>
    <w:rsid w:val="5DCA5AC7"/>
    <w:rsid w:val="60981359"/>
    <w:rsid w:val="6B3F4002"/>
    <w:rsid w:val="6BCC24E8"/>
    <w:rsid w:val="6D055A97"/>
    <w:rsid w:val="72627548"/>
    <w:rsid w:val="72734417"/>
    <w:rsid w:val="72FF3455"/>
    <w:rsid w:val="7B446C29"/>
    <w:rsid w:val="7E995A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widowControl/>
      <w:spacing w:before="100" w:beforeAutospacing="1" w:after="100" w:afterAutospacing="1"/>
      <w:jc w:val="left"/>
    </w:pPr>
    <w:rPr>
      <w:rFonts w:ascii="宋体" w:hAnsi="宋体"/>
      <w:kern w:val="0"/>
      <w:sz w:val="24"/>
    </w:rPr>
  </w:style>
  <w:style w:type="character" w:styleId="7">
    <w:name w:val="Hyperlink"/>
    <w:basedOn w:val="6"/>
    <w:semiHidden/>
    <w:unhideWhenUsed/>
    <w:qFormat/>
    <w:uiPriority w:val="99"/>
    <w:rPr>
      <w:color w:val="0000FF"/>
      <w:u w:val="single"/>
    </w:rPr>
  </w:style>
  <w:style w:type="paragraph" w:styleId="8">
    <w:name w:val="List Paragraph"/>
    <w:basedOn w:val="1"/>
    <w:qFormat/>
    <w:uiPriority w:val="99"/>
    <w:pPr>
      <w:ind w:firstLine="420" w:firstLineChars="200"/>
    </w:pPr>
    <w:rPr>
      <w:rFonts w:ascii="Calibri" w:hAnsi="Calibri"/>
      <w:szCs w:val="22"/>
    </w:rPr>
  </w:style>
  <w:style w:type="character" w:customStyle="1" w:styleId="9">
    <w:name w:val="neirong1"/>
    <w:qFormat/>
    <w:uiPriority w:val="0"/>
    <w:rPr>
      <w:color w:val="333333"/>
      <w:sz w:val="18"/>
      <w:szCs w:val="18"/>
    </w:rPr>
  </w:style>
  <w:style w:type="character" w:customStyle="1" w:styleId="10">
    <w:name w:val="页眉 Char"/>
    <w:basedOn w:val="6"/>
    <w:link w:val="3"/>
    <w:qFormat/>
    <w:uiPriority w:val="99"/>
    <w:rPr>
      <w:rFonts w:ascii="Times New Roman" w:hAnsi="Times New Roman" w:eastAsia="宋体" w:cs="Times New Roman"/>
      <w:kern w:val="2"/>
      <w:sz w:val="18"/>
      <w:szCs w:val="18"/>
    </w:rPr>
  </w:style>
  <w:style w:type="character" w:customStyle="1" w:styleId="11">
    <w:name w:val="页脚 Char"/>
    <w:basedOn w:val="6"/>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DCE25A-0907-4B4C-8836-BE4130B5D871}">
  <ds:schemaRefs/>
</ds:datastoreItem>
</file>

<file path=docProps/app.xml><?xml version="1.0" encoding="utf-8"?>
<Properties xmlns="http://schemas.openxmlformats.org/officeDocument/2006/extended-properties" xmlns:vt="http://schemas.openxmlformats.org/officeDocument/2006/docPropsVTypes">
  <Template>Normal</Template>
  <Pages>7</Pages>
  <Words>414</Words>
  <Characters>2362</Characters>
  <Lines>19</Lines>
  <Paragraphs>5</Paragraphs>
  <TotalTime>6</TotalTime>
  <ScaleCrop>false</ScaleCrop>
  <LinksUpToDate>false</LinksUpToDate>
  <CharactersWithSpaces>2771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2019-01-26T10:35:00Z</dcterms:created>
  <dc:creator>bwj</dc:creator>
  <cp:lastModifiedBy>星空</cp:lastModifiedBy>
  <cp:lastPrinted>2019-08-31T06:53:00Z</cp:lastPrinted>
  <dcterms:modified xsi:type="dcterms:W3CDTF">2021-09-22T03:38:36Z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19503FC2C58A4D1A8567E8FE1A93DAF4</vt:lpwstr>
  </property>
</Properties>
</file>